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A125B6" w14:textId="77777777" w:rsidR="00AF4C2A" w:rsidRPr="002D39C0" w:rsidRDefault="00AF4C2A" w:rsidP="002D39C0">
      <w:pPr>
        <w:spacing w:after="105"/>
        <w:rPr>
          <w:lang w:val="en-US"/>
        </w:rPr>
      </w:pPr>
    </w:p>
    <w:p w14:paraId="2630789B" w14:textId="3B31665B" w:rsidR="00AF4C2A" w:rsidRDefault="00964D68" w:rsidP="00401243">
      <w:pPr>
        <w:spacing w:after="105"/>
        <w:ind w:left="-1260"/>
        <w:jc w:val="right"/>
      </w:pPr>
      <w:r>
        <w:rPr>
          <w:noProof/>
        </w:rPr>
        <w:drawing>
          <wp:inline distT="0" distB="0" distL="0" distR="0" wp14:anchorId="51ABC6BE" wp14:editId="45F43613">
            <wp:extent cx="6276975" cy="876300"/>
            <wp:effectExtent l="0" t="0" r="0" b="0"/>
            <wp:docPr id="2" name="image2.png" descr="Краско 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раско шап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FA2B5" w14:textId="5522FA66" w:rsidR="00AF4C2A" w:rsidRPr="00AB5B44" w:rsidRDefault="006E6BF5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9ECF917" wp14:editId="6491776D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novit-ogneprom-400-m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6CA67C" w14:textId="7EF47772" w:rsidR="00AF4C2A" w:rsidRPr="00F21156" w:rsidRDefault="00964D68" w:rsidP="00F21156">
      <w:pPr>
        <w:tabs>
          <w:tab w:val="center" w:pos="4677"/>
          <w:tab w:val="right" w:pos="935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Стеновит ОгнеПром</w:t>
      </w:r>
    </w:p>
    <w:p w14:paraId="359B5A7C" w14:textId="77777777" w:rsidR="00BB5F1B" w:rsidRDefault="00AB5B44" w:rsidP="00B74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Негорючая </w:t>
      </w:r>
    </w:p>
    <w:p w14:paraId="6B88D376" w14:textId="7E198F4C" w:rsidR="003E6375" w:rsidRDefault="00BB5F1B" w:rsidP="00B74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промышленная </w:t>
      </w:r>
      <w:r w:rsidR="00964D68">
        <w:rPr>
          <w:b/>
          <w:sz w:val="32"/>
          <w:szCs w:val="32"/>
        </w:rPr>
        <w:t>краска</w:t>
      </w:r>
    </w:p>
    <w:p w14:paraId="3479233B" w14:textId="7BB861B2" w:rsidR="00AF4C2A" w:rsidRDefault="00964D68" w:rsidP="00AB5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стен </w:t>
      </w:r>
      <w:r w:rsidR="00AB5B44">
        <w:rPr>
          <w:b/>
          <w:sz w:val="32"/>
          <w:szCs w:val="32"/>
        </w:rPr>
        <w:t>и потолков</w:t>
      </w:r>
    </w:p>
    <w:p w14:paraId="26494E0D" w14:textId="77777777" w:rsidR="00AF4C2A" w:rsidRDefault="00AF4C2A">
      <w:pPr>
        <w:rPr>
          <w:b/>
          <w:sz w:val="32"/>
          <w:szCs w:val="32"/>
        </w:rPr>
      </w:pPr>
    </w:p>
    <w:p w14:paraId="6544045D" w14:textId="77777777" w:rsidR="00AB5B44" w:rsidRPr="00251B38" w:rsidRDefault="0093562E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 xml:space="preserve">не горит, </w:t>
      </w:r>
      <w:r w:rsidR="00AB5B44" w:rsidRPr="00251B38">
        <w:rPr>
          <w:bCs/>
        </w:rPr>
        <w:t>не поддерживает горение</w:t>
      </w:r>
      <w:r w:rsidR="006F23BB" w:rsidRPr="00251B38">
        <w:rPr>
          <w:bCs/>
        </w:rPr>
        <w:t>, не дымит</w:t>
      </w:r>
    </w:p>
    <w:p w14:paraId="7D685419" w14:textId="083F5E5D" w:rsidR="00AB5B44" w:rsidRPr="00251B38" w:rsidRDefault="00AB5B44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>не трескается, не отслаивается</w:t>
      </w:r>
    </w:p>
    <w:p w14:paraId="0213C3A5" w14:textId="0F8F9CC9" w:rsidR="003632FC" w:rsidRPr="00251B38" w:rsidRDefault="003632FC" w:rsidP="003632FC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>устойчиво к влажной уборке</w:t>
      </w:r>
    </w:p>
    <w:p w14:paraId="5C5C3B78" w14:textId="5FEB2CB1" w:rsidR="00502111" w:rsidRPr="00251B38" w:rsidRDefault="00502111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>антисептические свойства</w:t>
      </w:r>
    </w:p>
    <w:p w14:paraId="5C1E7431" w14:textId="16084631" w:rsidR="005A6657" w:rsidRPr="00251B38" w:rsidRDefault="005A6657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>без растворителей</w:t>
      </w:r>
    </w:p>
    <w:p w14:paraId="184334CE" w14:textId="77777777" w:rsidR="0058200C" w:rsidRPr="00251B38" w:rsidRDefault="0058200C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>быстросохнущая</w:t>
      </w:r>
    </w:p>
    <w:p w14:paraId="654D8A77" w14:textId="77777777" w:rsidR="00AB5B44" w:rsidRPr="00251B38" w:rsidRDefault="00964D68" w:rsidP="00AB5B44">
      <w:pPr>
        <w:numPr>
          <w:ilvl w:val="0"/>
          <w:numId w:val="3"/>
        </w:numPr>
        <w:ind w:hanging="360"/>
        <w:jc w:val="both"/>
        <w:rPr>
          <w:bCs/>
        </w:rPr>
      </w:pPr>
      <w:r w:rsidRPr="00251B38">
        <w:rPr>
          <w:bCs/>
        </w:rPr>
        <w:t xml:space="preserve">высокая адгезия </w:t>
      </w:r>
    </w:p>
    <w:p w14:paraId="103F51DC" w14:textId="77777777" w:rsidR="00AF4C2A" w:rsidRPr="00D87294" w:rsidRDefault="00964D68">
      <w:pPr>
        <w:numPr>
          <w:ilvl w:val="0"/>
          <w:numId w:val="3"/>
        </w:numPr>
        <w:ind w:hanging="360"/>
        <w:jc w:val="both"/>
        <w:rPr>
          <w:b/>
        </w:rPr>
      </w:pPr>
      <w:r w:rsidRPr="00D87294">
        <w:rPr>
          <w:b/>
        </w:rPr>
        <w:t>матовая</w:t>
      </w:r>
    </w:p>
    <w:p w14:paraId="70C79D4C" w14:textId="70C3A11C" w:rsidR="00047147" w:rsidRPr="00D87294" w:rsidRDefault="00047147">
      <w:pPr>
        <w:jc w:val="both"/>
        <w:rPr>
          <w:b/>
        </w:rPr>
      </w:pPr>
    </w:p>
    <w:p w14:paraId="33565EAF" w14:textId="1598B26F" w:rsidR="00AF4C2A" w:rsidRPr="00D87294" w:rsidRDefault="00964D68">
      <w:pPr>
        <w:jc w:val="both"/>
        <w:rPr>
          <w:b/>
        </w:rPr>
      </w:pPr>
      <w:r w:rsidRPr="00D87294">
        <w:rPr>
          <w:b/>
        </w:rPr>
        <w:t>Стеновит ОгнеПром</w:t>
      </w:r>
      <w:r w:rsidRPr="00D87294">
        <w:t xml:space="preserve"> – </w:t>
      </w:r>
      <w:r w:rsidRPr="00D87294">
        <w:rPr>
          <w:b/>
        </w:rPr>
        <w:t>промышленная</w:t>
      </w:r>
      <w:r w:rsidRPr="00D87294">
        <w:t xml:space="preserve"> </w:t>
      </w:r>
      <w:r w:rsidR="001840A7">
        <w:rPr>
          <w:b/>
        </w:rPr>
        <w:t>негорючая</w:t>
      </w:r>
      <w:r w:rsidR="002D39C0">
        <w:rPr>
          <w:b/>
        </w:rPr>
        <w:t xml:space="preserve"> краска</w:t>
      </w:r>
      <w:r w:rsidR="003632FC">
        <w:rPr>
          <w:b/>
        </w:rPr>
        <w:t xml:space="preserve"> для</w:t>
      </w:r>
      <w:r w:rsidR="00461D61">
        <w:rPr>
          <w:b/>
          <w:bCs/>
        </w:rPr>
        <w:t xml:space="preserve"> отделки </w:t>
      </w:r>
      <w:r w:rsidR="003E6375">
        <w:rPr>
          <w:b/>
          <w:bCs/>
        </w:rPr>
        <w:t>стен и потолков</w:t>
      </w:r>
      <w:r w:rsidR="006F23BB">
        <w:rPr>
          <w:b/>
        </w:rPr>
        <w:t xml:space="preserve"> </w:t>
      </w:r>
      <w:r w:rsidR="006F23BB" w:rsidRPr="00D87294">
        <w:rPr>
          <w:b/>
        </w:rPr>
        <w:t>в помещениях с высокими тре</w:t>
      </w:r>
      <w:r w:rsidR="004276A5">
        <w:rPr>
          <w:b/>
        </w:rPr>
        <w:t xml:space="preserve">бованиями </w:t>
      </w:r>
      <w:r w:rsidR="00502111">
        <w:rPr>
          <w:b/>
        </w:rPr>
        <w:t xml:space="preserve">к </w:t>
      </w:r>
      <w:r w:rsidR="00461D61">
        <w:rPr>
          <w:b/>
        </w:rPr>
        <w:t>противо</w:t>
      </w:r>
      <w:r w:rsidR="004276A5">
        <w:rPr>
          <w:b/>
        </w:rPr>
        <w:t>пожарной безопасности</w:t>
      </w:r>
      <w:r w:rsidR="002D39C0">
        <w:rPr>
          <w:b/>
        </w:rPr>
        <w:t>,</w:t>
      </w:r>
      <w:r w:rsidR="003E6375">
        <w:rPr>
          <w:b/>
        </w:rPr>
        <w:t xml:space="preserve"> </w:t>
      </w:r>
      <w:r w:rsidR="00832E23">
        <w:rPr>
          <w:b/>
        </w:rPr>
        <w:t xml:space="preserve">в том числе </w:t>
      </w:r>
      <w:r w:rsidR="003E6375">
        <w:rPr>
          <w:b/>
        </w:rPr>
        <w:t xml:space="preserve">на </w:t>
      </w:r>
      <w:r w:rsidR="00832E23">
        <w:rPr>
          <w:b/>
        </w:rPr>
        <w:t>маршрутах</w:t>
      </w:r>
      <w:r w:rsidR="003E6375">
        <w:rPr>
          <w:b/>
        </w:rPr>
        <w:t xml:space="preserve"> эвакуации,</w:t>
      </w:r>
      <w:r w:rsidR="004276A5">
        <w:rPr>
          <w:b/>
        </w:rPr>
        <w:t xml:space="preserve"> </w:t>
      </w:r>
      <w:r w:rsidR="00461D61">
        <w:rPr>
          <w:b/>
        </w:rPr>
        <w:t>где требуется</w:t>
      </w:r>
      <w:r w:rsidR="004276A5">
        <w:rPr>
          <w:b/>
        </w:rPr>
        <w:t xml:space="preserve"> </w:t>
      </w:r>
      <w:r w:rsidRPr="00D87294">
        <w:rPr>
          <w:b/>
        </w:rPr>
        <w:t>максимально эффективн</w:t>
      </w:r>
      <w:r w:rsidR="00461D61">
        <w:rPr>
          <w:b/>
        </w:rPr>
        <w:t>ая</w:t>
      </w:r>
      <w:r w:rsidRPr="00D87294">
        <w:rPr>
          <w:b/>
        </w:rPr>
        <w:t xml:space="preserve"> защит</w:t>
      </w:r>
      <w:r w:rsidR="00461D61">
        <w:rPr>
          <w:b/>
        </w:rPr>
        <w:t>а</w:t>
      </w:r>
      <w:r w:rsidRPr="00D87294">
        <w:rPr>
          <w:b/>
        </w:rPr>
        <w:t xml:space="preserve"> </w:t>
      </w:r>
      <w:r w:rsidR="006F23BB">
        <w:rPr>
          <w:b/>
        </w:rPr>
        <w:t>поверхностей от</w:t>
      </w:r>
      <w:r w:rsidRPr="00D87294">
        <w:rPr>
          <w:b/>
        </w:rPr>
        <w:t xml:space="preserve"> </w:t>
      </w:r>
      <w:r w:rsidR="006F23BB">
        <w:rPr>
          <w:b/>
        </w:rPr>
        <w:t>воздействия и распространения</w:t>
      </w:r>
      <w:r w:rsidR="00AB5B44">
        <w:rPr>
          <w:b/>
        </w:rPr>
        <w:t xml:space="preserve"> </w:t>
      </w:r>
      <w:r w:rsidR="004276A5">
        <w:rPr>
          <w:b/>
        </w:rPr>
        <w:t>прямого открытого огня.</w:t>
      </w:r>
    </w:p>
    <w:p w14:paraId="21C5127F" w14:textId="77777777" w:rsidR="00251B38" w:rsidRDefault="00251B38">
      <w:pPr>
        <w:jc w:val="both"/>
        <w:rPr>
          <w:b/>
        </w:rPr>
      </w:pPr>
      <w:bookmarkStart w:id="1" w:name="_gjdgxs" w:colFirst="0" w:colLast="0"/>
      <w:bookmarkEnd w:id="1"/>
    </w:p>
    <w:p w14:paraId="39114E19" w14:textId="20634E02" w:rsidR="00461D61" w:rsidRDefault="00964D68">
      <w:pPr>
        <w:jc w:val="both"/>
      </w:pPr>
      <w:proofErr w:type="spellStart"/>
      <w:r w:rsidRPr="00D87294">
        <w:rPr>
          <w:b/>
        </w:rPr>
        <w:t>Стеновит</w:t>
      </w:r>
      <w:proofErr w:type="spellEnd"/>
      <w:r w:rsidRPr="00D87294">
        <w:rPr>
          <w:b/>
        </w:rPr>
        <w:t xml:space="preserve"> </w:t>
      </w:r>
      <w:proofErr w:type="spellStart"/>
      <w:r w:rsidRPr="00D87294">
        <w:rPr>
          <w:b/>
        </w:rPr>
        <w:t>ОгнеПром</w:t>
      </w:r>
      <w:proofErr w:type="spellEnd"/>
      <w:r w:rsidRPr="00D87294">
        <w:t xml:space="preserve"> –</w:t>
      </w:r>
      <w:r w:rsidR="005A6657">
        <w:t xml:space="preserve"> </w:t>
      </w:r>
      <w:r w:rsidRPr="00D87294">
        <w:t xml:space="preserve">однокомпонентный </w:t>
      </w:r>
      <w:r w:rsidR="00AB5B44">
        <w:t>негорючий</w:t>
      </w:r>
      <w:r w:rsidRPr="00D87294">
        <w:t xml:space="preserve"> состав на </w:t>
      </w:r>
      <w:r w:rsidR="00D9576F">
        <w:t>водной основе</w:t>
      </w:r>
      <w:r w:rsidRPr="00D87294">
        <w:t xml:space="preserve">, с </w:t>
      </w:r>
      <w:r w:rsidR="00405B0C">
        <w:t>добавлением</w:t>
      </w:r>
      <w:r w:rsidRPr="00D87294">
        <w:t xml:space="preserve"> </w:t>
      </w:r>
      <w:r w:rsidR="00461D61" w:rsidRPr="00D87294">
        <w:t xml:space="preserve">целевых </w:t>
      </w:r>
      <w:r w:rsidRPr="00D87294">
        <w:t>модифицированных</w:t>
      </w:r>
      <w:r w:rsidR="001716EE" w:rsidRPr="00D87294">
        <w:t xml:space="preserve"> компонентов</w:t>
      </w:r>
      <w:r w:rsidRPr="00D87294">
        <w:t xml:space="preserve"> в растворе низкомолекулярных силикатов</w:t>
      </w:r>
      <w:r w:rsidR="00461D61">
        <w:t>.</w:t>
      </w:r>
      <w:r w:rsidRPr="00D87294">
        <w:t xml:space="preserve"> </w:t>
      </w:r>
      <w:r w:rsidR="00B22006">
        <w:t>Образованное</w:t>
      </w:r>
      <w:r w:rsidR="00887F75">
        <w:t xml:space="preserve"> на поверхности п</w:t>
      </w:r>
      <w:r w:rsidR="00461D61" w:rsidRPr="00461D61">
        <w:t>ожар</w:t>
      </w:r>
      <w:r w:rsidR="00461D61">
        <w:t>о</w:t>
      </w:r>
      <w:r w:rsidR="00461D61" w:rsidRPr="00461D61">
        <w:t xml:space="preserve">безопасное и нетоксичное </w:t>
      </w:r>
      <w:r w:rsidR="008205E7">
        <w:t xml:space="preserve">декоративное </w:t>
      </w:r>
      <w:r w:rsidR="00461D61" w:rsidRPr="00461D61">
        <w:t>покрытие</w:t>
      </w:r>
      <w:r w:rsidR="00B22006">
        <w:t>,</w:t>
      </w:r>
      <w:r w:rsidR="00887F75">
        <w:t xml:space="preserve"> </w:t>
      </w:r>
      <w:r w:rsidR="001756FA">
        <w:t>отвечает</w:t>
      </w:r>
      <w:r w:rsidR="00B22006">
        <w:t xml:space="preserve"> </w:t>
      </w:r>
      <w:r w:rsidR="008205E7">
        <w:t xml:space="preserve">требованиям </w:t>
      </w:r>
      <w:r w:rsidR="008205E7" w:rsidRPr="002D452E">
        <w:t>«Технического регламента о требованиях пожарной безопасности» (Федеральный закон от 22.07.2008 N 123-</w:t>
      </w:r>
      <w:r w:rsidR="008205E7">
        <w:t>ФЗ)</w:t>
      </w:r>
      <w:r w:rsidR="00B22006">
        <w:t>, предъявляемых к покрытиям подобного типа:</w:t>
      </w:r>
    </w:p>
    <w:p w14:paraId="1CB45B3A" w14:textId="77777777" w:rsidR="00251B38" w:rsidRPr="00D87294" w:rsidRDefault="00251B38">
      <w:pPr>
        <w:jc w:val="both"/>
      </w:pPr>
    </w:p>
    <w:p w14:paraId="5A5BA864" w14:textId="19A11BE7" w:rsidR="005A5A8E" w:rsidRPr="005A5A8E" w:rsidRDefault="005A5A8E" w:rsidP="005A5A8E">
      <w:pPr>
        <w:pStyle w:val="a9"/>
        <w:numPr>
          <w:ilvl w:val="0"/>
          <w:numId w:val="8"/>
        </w:numPr>
        <w:jc w:val="both"/>
        <w:rPr>
          <w:i/>
        </w:rPr>
      </w:pPr>
      <w:r w:rsidRPr="00526BB1">
        <w:rPr>
          <w:b/>
          <w:i/>
        </w:rPr>
        <w:t>Обеспечивает</w:t>
      </w:r>
      <w:r w:rsidRPr="00526BB1">
        <w:rPr>
          <w:i/>
        </w:rPr>
        <w:t xml:space="preserve"> класс пожарной опасности КМ0 и класс горючести НГ;</w:t>
      </w:r>
    </w:p>
    <w:p w14:paraId="17BBBDB9" w14:textId="6D93CE3B" w:rsidR="00B22006" w:rsidRPr="00526BB1" w:rsidRDefault="00B22006" w:rsidP="00B22006">
      <w:pPr>
        <w:pStyle w:val="a9"/>
        <w:numPr>
          <w:ilvl w:val="0"/>
          <w:numId w:val="8"/>
        </w:numPr>
        <w:jc w:val="both"/>
        <w:rPr>
          <w:i/>
        </w:rPr>
      </w:pPr>
      <w:r w:rsidRPr="00526BB1">
        <w:rPr>
          <w:b/>
          <w:i/>
        </w:rPr>
        <w:t xml:space="preserve">Защищает </w:t>
      </w:r>
      <w:r w:rsidRPr="00526BB1">
        <w:rPr>
          <w:i/>
        </w:rPr>
        <w:t>от</w:t>
      </w:r>
      <w:r w:rsidRPr="00526BB1">
        <w:rPr>
          <w:b/>
          <w:i/>
        </w:rPr>
        <w:t xml:space="preserve"> </w:t>
      </w:r>
      <w:r w:rsidRPr="00526BB1">
        <w:rPr>
          <w:i/>
        </w:rPr>
        <w:t xml:space="preserve">распространения открытого огня; </w:t>
      </w:r>
    </w:p>
    <w:p w14:paraId="3CA00047" w14:textId="3C40F464" w:rsidR="00B22006" w:rsidRPr="006E34CE" w:rsidRDefault="00B22006" w:rsidP="00B22006">
      <w:pPr>
        <w:pStyle w:val="a9"/>
        <w:numPr>
          <w:ilvl w:val="0"/>
          <w:numId w:val="8"/>
        </w:numPr>
        <w:jc w:val="both"/>
        <w:rPr>
          <w:i/>
        </w:rPr>
      </w:pPr>
      <w:r w:rsidRPr="006E34CE">
        <w:rPr>
          <w:b/>
          <w:i/>
        </w:rPr>
        <w:t xml:space="preserve">Предотвращает </w:t>
      </w:r>
      <w:r w:rsidRPr="006E34CE">
        <w:rPr>
          <w:i/>
        </w:rPr>
        <w:t xml:space="preserve">образование дыма; </w:t>
      </w:r>
    </w:p>
    <w:p w14:paraId="7BCFAA2A" w14:textId="634BCA11" w:rsidR="004276A5" w:rsidRPr="006E34CE" w:rsidRDefault="004276A5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589CDEFE" w14:textId="77777777" w:rsidR="00AF47DC" w:rsidRPr="006E34CE" w:rsidRDefault="0083324C">
      <w:pPr>
        <w:jc w:val="both"/>
      </w:pPr>
      <w:r w:rsidRPr="006E34CE">
        <w:lastRenderedPageBreak/>
        <w:t>Состав</w:t>
      </w:r>
      <w:r w:rsidR="00166E31" w:rsidRPr="006E34CE">
        <w:t xml:space="preserve"> негорючей краски</w:t>
      </w:r>
      <w:r w:rsidRPr="006E34CE">
        <w:t xml:space="preserve"> Стеновит ОгнеПром</w:t>
      </w:r>
      <w:r w:rsidR="00166E31" w:rsidRPr="006E34CE">
        <w:t xml:space="preserve"> дополнен</w:t>
      </w:r>
      <w:r w:rsidR="00D57942" w:rsidRPr="006E34CE">
        <w:t xml:space="preserve"> антисептическими добавками</w:t>
      </w:r>
      <w:r w:rsidRPr="006E34CE">
        <w:t>, усиливающими защитные качества</w:t>
      </w:r>
      <w:r w:rsidR="00BD1BA4" w:rsidRPr="006E34CE">
        <w:t xml:space="preserve"> покрытия</w:t>
      </w:r>
      <w:r w:rsidR="00166E31" w:rsidRPr="006E34CE">
        <w:t xml:space="preserve"> в условиях</w:t>
      </w:r>
      <w:r w:rsidRPr="006E34CE">
        <w:t xml:space="preserve"> практического применения</w:t>
      </w:r>
      <w:r w:rsidR="00166E31" w:rsidRPr="006E34CE">
        <w:t xml:space="preserve">. </w:t>
      </w:r>
    </w:p>
    <w:p w14:paraId="6E6FC0D3" w14:textId="4E1C71E6" w:rsidR="0083324C" w:rsidRDefault="00166E31">
      <w:pPr>
        <w:jc w:val="both"/>
      </w:pPr>
      <w:r w:rsidRPr="006E34CE">
        <w:t>Совокупность сбалансированных компонентов</w:t>
      </w:r>
      <w:r w:rsidR="00BD1BA4" w:rsidRPr="006E34CE">
        <w:t xml:space="preserve"> и особая формула состава</w:t>
      </w:r>
      <w:r w:rsidR="008551B3" w:rsidRPr="006E34CE">
        <w:t>,</w:t>
      </w:r>
      <w:r w:rsidR="007A2577" w:rsidRPr="006E34CE">
        <w:t xml:space="preserve"> наделяют</w:t>
      </w:r>
      <w:r w:rsidR="00AF47DC" w:rsidRPr="006E34CE">
        <w:t xml:space="preserve"> покрытие</w:t>
      </w:r>
      <w:r w:rsidR="008551B3" w:rsidRPr="006E34CE">
        <w:t xml:space="preserve"> Стеновит ОгнеПром передовыми </w:t>
      </w:r>
      <w:r w:rsidR="007A2577" w:rsidRPr="006E34CE">
        <w:t>возможностями</w:t>
      </w:r>
      <w:r w:rsidR="009B7547" w:rsidRPr="006E34CE">
        <w:t xml:space="preserve"> по защите</w:t>
      </w:r>
      <w:r w:rsidR="00AF47DC" w:rsidRPr="006E34CE">
        <w:t xml:space="preserve"> от ра</w:t>
      </w:r>
      <w:r w:rsidR="007A2577" w:rsidRPr="006E34CE">
        <w:t>спространения огня и</w:t>
      </w:r>
      <w:r w:rsidR="009B7547" w:rsidRPr="006E34CE">
        <w:t xml:space="preserve"> проявлений</w:t>
      </w:r>
      <w:r w:rsidR="00000FB8" w:rsidRPr="006E34CE">
        <w:t xml:space="preserve"> </w:t>
      </w:r>
      <w:r w:rsidRPr="006E34CE">
        <w:t>фактор</w:t>
      </w:r>
      <w:r w:rsidR="00D57942" w:rsidRPr="006E34CE">
        <w:t xml:space="preserve">ов биологического </w:t>
      </w:r>
      <w:r w:rsidR="00000FB8" w:rsidRPr="006E34CE">
        <w:t>воздействия</w:t>
      </w:r>
      <w:r w:rsidR="00D57942" w:rsidRPr="006E34CE">
        <w:t>:</w:t>
      </w:r>
      <w:r>
        <w:t xml:space="preserve">  </w:t>
      </w:r>
    </w:p>
    <w:p w14:paraId="344A5661" w14:textId="77777777" w:rsidR="00251B38" w:rsidRPr="001756FA" w:rsidRDefault="00251B38">
      <w:pPr>
        <w:jc w:val="both"/>
      </w:pPr>
    </w:p>
    <w:p w14:paraId="275061F7" w14:textId="77777777" w:rsidR="00AF4C2A" w:rsidRPr="00EC785D" w:rsidRDefault="00964D68">
      <w:pPr>
        <w:numPr>
          <w:ilvl w:val="0"/>
          <w:numId w:val="5"/>
        </w:numPr>
        <w:ind w:hanging="360"/>
        <w:jc w:val="both"/>
        <w:rPr>
          <w:i/>
        </w:rPr>
      </w:pPr>
      <w:r w:rsidRPr="00EC785D">
        <w:rPr>
          <w:b/>
          <w:i/>
        </w:rPr>
        <w:t xml:space="preserve">Негорючесть </w:t>
      </w:r>
      <w:r w:rsidRPr="00EC785D">
        <w:rPr>
          <w:i/>
        </w:rPr>
        <w:t>краски, позволяет использовать ее на всех объектах, где предъявляются высокие требования пожарной безопасности в том числе на объектах ГО и ЧС;</w:t>
      </w:r>
      <w:r w:rsidRPr="00EC785D">
        <w:rPr>
          <w:b/>
          <w:i/>
        </w:rPr>
        <w:t xml:space="preserve"> </w:t>
      </w:r>
    </w:p>
    <w:p w14:paraId="51CB0E81" w14:textId="56CC1653" w:rsidR="00AF4C2A" w:rsidRPr="00EC785D" w:rsidRDefault="00964D68">
      <w:pPr>
        <w:numPr>
          <w:ilvl w:val="0"/>
          <w:numId w:val="5"/>
        </w:numPr>
        <w:ind w:hanging="360"/>
        <w:jc w:val="both"/>
        <w:rPr>
          <w:i/>
        </w:rPr>
      </w:pPr>
      <w:r w:rsidRPr="00EC785D">
        <w:rPr>
          <w:b/>
          <w:i/>
        </w:rPr>
        <w:t xml:space="preserve">Отсутствие </w:t>
      </w:r>
      <w:r w:rsidR="00AB5B44" w:rsidRPr="00EC785D">
        <w:rPr>
          <w:b/>
          <w:i/>
        </w:rPr>
        <w:t>горения и</w:t>
      </w:r>
      <w:r w:rsidRPr="00EC785D">
        <w:rPr>
          <w:b/>
          <w:i/>
        </w:rPr>
        <w:t xml:space="preserve"> дыма </w:t>
      </w:r>
      <w:r w:rsidRPr="00EC785D">
        <w:rPr>
          <w:i/>
        </w:rPr>
        <w:t>во</w:t>
      </w:r>
      <w:r w:rsidR="00AB5B44" w:rsidRPr="00EC785D">
        <w:rPr>
          <w:i/>
        </w:rPr>
        <w:t xml:space="preserve"> </w:t>
      </w:r>
      <w:r w:rsidRPr="00EC785D">
        <w:rPr>
          <w:i/>
        </w:rPr>
        <w:t xml:space="preserve">время </w:t>
      </w:r>
      <w:r w:rsidR="003632FC">
        <w:rPr>
          <w:i/>
        </w:rPr>
        <w:t>воздействия</w:t>
      </w:r>
      <w:r w:rsidRPr="00EC785D">
        <w:rPr>
          <w:i/>
        </w:rPr>
        <w:t xml:space="preserve"> пламени</w:t>
      </w:r>
      <w:r w:rsidR="003632FC">
        <w:rPr>
          <w:i/>
        </w:rPr>
        <w:t xml:space="preserve"> на поверхность</w:t>
      </w:r>
      <w:r w:rsidRPr="00EC785D">
        <w:rPr>
          <w:i/>
        </w:rPr>
        <w:t>, не затрудняет</w:t>
      </w:r>
      <w:r w:rsidR="00EC785D" w:rsidRPr="00EC785D">
        <w:rPr>
          <w:i/>
        </w:rPr>
        <w:t xml:space="preserve"> передвижение по</w:t>
      </w:r>
      <w:r w:rsidRPr="00EC785D">
        <w:rPr>
          <w:i/>
        </w:rPr>
        <w:t xml:space="preserve"> маршрут</w:t>
      </w:r>
      <w:r w:rsidR="00EC785D" w:rsidRPr="00EC785D">
        <w:rPr>
          <w:i/>
        </w:rPr>
        <w:t>у</w:t>
      </w:r>
      <w:r w:rsidRPr="00EC785D">
        <w:rPr>
          <w:i/>
        </w:rPr>
        <w:t xml:space="preserve"> эвакуации во время чрезвычайных ситуаций;</w:t>
      </w:r>
    </w:p>
    <w:p w14:paraId="75F85988" w14:textId="0A23EB1C" w:rsidR="00AF4C2A" w:rsidRPr="00C551D6" w:rsidRDefault="001756FA" w:rsidP="00AB5B44">
      <w:pPr>
        <w:numPr>
          <w:ilvl w:val="0"/>
          <w:numId w:val="5"/>
        </w:numPr>
        <w:ind w:hanging="360"/>
        <w:jc w:val="both"/>
        <w:rPr>
          <w:i/>
        </w:rPr>
      </w:pPr>
      <w:r w:rsidRPr="00C551D6">
        <w:rPr>
          <w:b/>
          <w:i/>
        </w:rPr>
        <w:t>Стойкость к влажно</w:t>
      </w:r>
      <w:r w:rsidR="005A6657" w:rsidRPr="00C551D6">
        <w:rPr>
          <w:b/>
          <w:i/>
        </w:rPr>
        <w:t>й</w:t>
      </w:r>
      <w:r w:rsidRPr="00C551D6">
        <w:rPr>
          <w:b/>
          <w:i/>
        </w:rPr>
        <w:t xml:space="preserve"> </w:t>
      </w:r>
      <w:r w:rsidR="005A6657" w:rsidRPr="00C551D6">
        <w:rPr>
          <w:b/>
          <w:i/>
        </w:rPr>
        <w:t>уборке</w:t>
      </w:r>
      <w:r w:rsidR="00964D68" w:rsidRPr="00C551D6">
        <w:rPr>
          <w:i/>
        </w:rPr>
        <w:t xml:space="preserve"> </w:t>
      </w:r>
      <w:r w:rsidR="005A6657" w:rsidRPr="00C551D6">
        <w:rPr>
          <w:i/>
        </w:rPr>
        <w:t>позволяет без труда удалить загрязнения с поверхности</w:t>
      </w:r>
      <w:r w:rsidR="006F23BB" w:rsidRPr="00C551D6">
        <w:rPr>
          <w:i/>
        </w:rPr>
        <w:t>;</w:t>
      </w:r>
    </w:p>
    <w:p w14:paraId="06BA20D1" w14:textId="600A6725" w:rsidR="001756FA" w:rsidRPr="00EC785D" w:rsidRDefault="00EC785D" w:rsidP="00AB5B44">
      <w:pPr>
        <w:numPr>
          <w:ilvl w:val="0"/>
          <w:numId w:val="5"/>
        </w:numPr>
        <w:ind w:hanging="360"/>
        <w:jc w:val="both"/>
        <w:rPr>
          <w:i/>
        </w:rPr>
      </w:pPr>
      <w:r w:rsidRPr="00EC785D">
        <w:rPr>
          <w:b/>
          <w:i/>
        </w:rPr>
        <w:t xml:space="preserve">Пленочные </w:t>
      </w:r>
      <w:r w:rsidR="005A6657">
        <w:rPr>
          <w:b/>
          <w:i/>
        </w:rPr>
        <w:t>б</w:t>
      </w:r>
      <w:r w:rsidRPr="00EC785D">
        <w:rPr>
          <w:b/>
          <w:i/>
        </w:rPr>
        <w:t>иоциды</w:t>
      </w:r>
      <w:r w:rsidRPr="00EC785D">
        <w:rPr>
          <w:i/>
        </w:rPr>
        <w:t>, формируют надежный барьер, препятствующий ра</w:t>
      </w:r>
      <w:r w:rsidR="00B745F2">
        <w:rPr>
          <w:i/>
        </w:rPr>
        <w:t>спространению плесени и грибков</w:t>
      </w:r>
      <w:r w:rsidR="005A6657">
        <w:rPr>
          <w:i/>
        </w:rPr>
        <w:t xml:space="preserve"> на поверхности</w:t>
      </w:r>
      <w:r w:rsidR="00B745F2">
        <w:rPr>
          <w:i/>
        </w:rPr>
        <w:t>.</w:t>
      </w:r>
    </w:p>
    <w:p w14:paraId="56C579A7" w14:textId="4DEEFD2E" w:rsidR="00047147" w:rsidRDefault="00047147">
      <w:pPr>
        <w:jc w:val="both"/>
        <w:rPr>
          <w:b/>
        </w:rPr>
      </w:pPr>
    </w:p>
    <w:p w14:paraId="43AD80DE" w14:textId="7CAFA7CC" w:rsidR="00B07486" w:rsidRPr="00B07486" w:rsidRDefault="00B07486" w:rsidP="00B07486">
      <w:pPr>
        <w:jc w:val="both"/>
        <w:rPr>
          <w:b/>
          <w:i/>
        </w:rPr>
      </w:pPr>
      <w:r w:rsidRPr="00B07486">
        <w:rPr>
          <w:b/>
          <w:i/>
        </w:rPr>
        <w:t xml:space="preserve">Отсутствие резкого запаха при нанесении Стеновит ОгнеПром, позволяет проводить покрасочные работы без остановки производственных процессов, что помогает избежать дополнительных расходов на проведение покрасочных работ. </w:t>
      </w:r>
    </w:p>
    <w:p w14:paraId="6473A5D3" w14:textId="77777777" w:rsidR="00B07486" w:rsidRDefault="00B07486">
      <w:pPr>
        <w:jc w:val="both"/>
        <w:rPr>
          <w:b/>
        </w:rPr>
      </w:pPr>
    </w:p>
    <w:p w14:paraId="558724DE" w14:textId="6C6416A4" w:rsidR="00AF4C2A" w:rsidRDefault="00964D68">
      <w:pPr>
        <w:jc w:val="both"/>
        <w:rPr>
          <w:b/>
        </w:rPr>
      </w:pPr>
      <w:r>
        <w:rPr>
          <w:b/>
        </w:rPr>
        <w:t xml:space="preserve">Назначение: </w:t>
      </w:r>
    </w:p>
    <w:p w14:paraId="749D4C92" w14:textId="22E08834" w:rsidR="00AF4C2A" w:rsidRDefault="00964D68">
      <w:pPr>
        <w:jc w:val="both"/>
      </w:pPr>
      <w:r>
        <w:t>Промышленная негорючая матовая краска </w:t>
      </w:r>
      <w:r>
        <w:rPr>
          <w:b/>
        </w:rPr>
        <w:t>Стеновит ОгнеПром, </w:t>
      </w:r>
      <w:r>
        <w:t>успешно применяется в помещениях, от поверхностей которых</w:t>
      </w:r>
      <w:r w:rsidR="00AB5B44">
        <w:t xml:space="preserve"> требуется, пожаробезопасность.</w:t>
      </w:r>
      <w:r w:rsidR="00D9576F">
        <w:t xml:space="preserve"> </w:t>
      </w:r>
      <w:r>
        <w:t>Используется для окраски стен и путей эвакуации в зданиях и сооружениях различного назначения, внутри помещений</w:t>
      </w:r>
      <w:r w:rsidR="00D9576F">
        <w:t xml:space="preserve"> с умеренной влажностью</w:t>
      </w:r>
      <w:r>
        <w:t>: по бетону, кирпичу, ГКЛ (гипсокартон), штукатурке, стеклообоям, камню и другим пористым строительным материалам в:</w:t>
      </w:r>
    </w:p>
    <w:p w14:paraId="1AD5F8E0" w14:textId="77777777" w:rsidR="00251B38" w:rsidRDefault="00251B38">
      <w:pPr>
        <w:jc w:val="both"/>
      </w:pPr>
    </w:p>
    <w:p w14:paraId="518F82EF" w14:textId="458C519A" w:rsidR="006F23BB" w:rsidRDefault="006F23BB" w:rsidP="006F23BB">
      <w:pPr>
        <w:numPr>
          <w:ilvl w:val="0"/>
          <w:numId w:val="4"/>
        </w:numPr>
        <w:ind w:hanging="360"/>
        <w:jc w:val="both"/>
      </w:pPr>
      <w:r>
        <w:t>коридорах и лестничных клетках, вестибюлях, жилых и подвальных помещениях;</w:t>
      </w:r>
    </w:p>
    <w:p w14:paraId="3320F81E" w14:textId="77777777" w:rsidR="00AF4C2A" w:rsidRDefault="00964D68">
      <w:pPr>
        <w:numPr>
          <w:ilvl w:val="0"/>
          <w:numId w:val="4"/>
        </w:numPr>
        <w:ind w:hanging="360"/>
      </w:pPr>
      <w:r>
        <w:t>авторемонтных мастерских, гараж</w:t>
      </w:r>
      <w:r w:rsidR="006F23BB">
        <w:t>ах</w:t>
      </w:r>
      <w:r>
        <w:t xml:space="preserve"> и ангарах;</w:t>
      </w:r>
    </w:p>
    <w:p w14:paraId="12DB571D" w14:textId="56915364" w:rsidR="00AF4C2A" w:rsidRDefault="00964D68">
      <w:pPr>
        <w:numPr>
          <w:ilvl w:val="0"/>
          <w:numId w:val="4"/>
        </w:numPr>
        <w:ind w:hanging="360"/>
        <w:jc w:val="both"/>
      </w:pPr>
      <w:r>
        <w:t>цехах газо-, нефтехимического комплекса;</w:t>
      </w:r>
    </w:p>
    <w:p w14:paraId="2038F9CC" w14:textId="26634975" w:rsidR="00D9576F" w:rsidRDefault="00D9576F" w:rsidP="00D9576F">
      <w:pPr>
        <w:numPr>
          <w:ilvl w:val="0"/>
          <w:numId w:val="4"/>
        </w:numPr>
        <w:ind w:hanging="360"/>
        <w:jc w:val="both"/>
      </w:pPr>
      <w:r>
        <w:t>выставочных и музейных комплексах;</w:t>
      </w:r>
    </w:p>
    <w:p w14:paraId="03A9C091" w14:textId="7BFEF259" w:rsidR="00AB5B44" w:rsidRDefault="00AB5B44" w:rsidP="00AB5B44">
      <w:pPr>
        <w:numPr>
          <w:ilvl w:val="0"/>
          <w:numId w:val="4"/>
        </w:numPr>
        <w:ind w:hanging="360"/>
        <w:jc w:val="both"/>
      </w:pPr>
      <w:r>
        <w:t>торгово-развлекательных комплексах;</w:t>
      </w:r>
    </w:p>
    <w:p w14:paraId="224D23AA" w14:textId="4A89C4B9" w:rsidR="00AF4C2A" w:rsidRDefault="00964D68">
      <w:pPr>
        <w:numPr>
          <w:ilvl w:val="0"/>
          <w:numId w:val="4"/>
        </w:numPr>
        <w:ind w:hanging="360"/>
        <w:jc w:val="both"/>
      </w:pPr>
      <w:r>
        <w:t>производственных цехах;</w:t>
      </w:r>
    </w:p>
    <w:p w14:paraId="224CC3AD" w14:textId="271DAE12" w:rsidR="00075068" w:rsidRDefault="00075068" w:rsidP="00075068">
      <w:pPr>
        <w:numPr>
          <w:ilvl w:val="0"/>
          <w:numId w:val="4"/>
        </w:numPr>
        <w:ind w:hanging="360"/>
        <w:jc w:val="both"/>
      </w:pPr>
      <w:r>
        <w:t xml:space="preserve">складах, хранилищах; </w:t>
      </w:r>
    </w:p>
    <w:p w14:paraId="045DF1F3" w14:textId="77777777" w:rsidR="00AF4C2A" w:rsidRDefault="00964D68">
      <w:pPr>
        <w:numPr>
          <w:ilvl w:val="0"/>
          <w:numId w:val="4"/>
        </w:numPr>
        <w:ind w:hanging="360"/>
        <w:jc w:val="both"/>
      </w:pPr>
      <w:r>
        <w:t>объектах ГО и ЧС.</w:t>
      </w:r>
    </w:p>
    <w:p w14:paraId="2317ABCE" w14:textId="77777777" w:rsidR="00AF4C2A" w:rsidRDefault="00AF4C2A">
      <w:pPr>
        <w:jc w:val="both"/>
        <w:rPr>
          <w:b/>
        </w:rPr>
      </w:pPr>
    </w:p>
    <w:p w14:paraId="5E26BDF9" w14:textId="77777777" w:rsidR="00363F84" w:rsidRPr="00BE29FE" w:rsidRDefault="00363F84" w:rsidP="00363F84">
      <w:pPr>
        <w:pStyle w:val="12"/>
        <w:ind w:hanging="2"/>
        <w:rPr>
          <w:sz w:val="24"/>
          <w:szCs w:val="24"/>
        </w:rPr>
      </w:pPr>
      <w:r w:rsidRPr="00BE29FE">
        <w:rPr>
          <w:b/>
          <w:sz w:val="24"/>
          <w:szCs w:val="24"/>
        </w:rPr>
        <w:t>ИНСТРУКЦИЯ ПО НАНЕСЕНИЮ</w:t>
      </w:r>
    </w:p>
    <w:tbl>
      <w:tblPr>
        <w:tblW w:w="10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050"/>
      </w:tblGrid>
      <w:tr w:rsidR="00363F84" w:rsidRPr="00BE29FE" w14:paraId="7A49BC35" w14:textId="77777777" w:rsidTr="00290516">
        <w:trPr>
          <w:trHeight w:val="368"/>
          <w:jc w:val="center"/>
        </w:trPr>
        <w:tc>
          <w:tcPr>
            <w:tcW w:w="10432" w:type="dxa"/>
            <w:gridSpan w:val="2"/>
            <w:shd w:val="clear" w:color="auto" w:fill="DDD9C4"/>
          </w:tcPr>
          <w:p w14:paraId="0F52E5E2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Подготовка</w:t>
            </w:r>
          </w:p>
        </w:tc>
      </w:tr>
      <w:tr w:rsidR="00363F84" w:rsidRPr="00BE29FE" w14:paraId="41706E72" w14:textId="77777777" w:rsidTr="00290516">
        <w:trPr>
          <w:trHeight w:val="368"/>
          <w:jc w:val="center"/>
        </w:trPr>
        <w:tc>
          <w:tcPr>
            <w:tcW w:w="10432" w:type="dxa"/>
            <w:gridSpan w:val="2"/>
          </w:tcPr>
          <w:p w14:paraId="79C6246D" w14:textId="63DE3F46" w:rsidR="00363F84" w:rsidRPr="00BE29FE" w:rsidRDefault="000E6D93" w:rsidP="003632FC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0E6D93">
              <w:rPr>
                <w:sz w:val="24"/>
                <w:szCs w:val="24"/>
              </w:rPr>
              <w:t>Окрашиваемая поверхность должна быть сухой.</w:t>
            </w:r>
            <w:r>
              <w:rPr>
                <w:sz w:val="24"/>
                <w:szCs w:val="24"/>
              </w:rPr>
              <w:t xml:space="preserve"> </w:t>
            </w:r>
            <w:r w:rsidRPr="000E6D93">
              <w:rPr>
                <w:sz w:val="24"/>
                <w:szCs w:val="24"/>
              </w:rPr>
              <w:t>Отслаивающуюся краску, штукатурку удалить скребком или иным способом.</w:t>
            </w:r>
            <w:r>
              <w:rPr>
                <w:sz w:val="24"/>
                <w:szCs w:val="24"/>
              </w:rPr>
              <w:t xml:space="preserve"> </w:t>
            </w:r>
            <w:r w:rsidR="003632FC">
              <w:rPr>
                <w:sz w:val="24"/>
                <w:szCs w:val="24"/>
              </w:rPr>
              <w:t>Старые покрытия отшлифовать</w:t>
            </w:r>
            <w:r w:rsidRPr="000E6D93">
              <w:rPr>
                <w:sz w:val="24"/>
                <w:szCs w:val="24"/>
              </w:rPr>
              <w:t>, пыль от шлифовки удалить.</w:t>
            </w:r>
            <w:r>
              <w:rPr>
                <w:sz w:val="24"/>
                <w:szCs w:val="24"/>
              </w:rPr>
              <w:t xml:space="preserve"> Неровности зашпатлевать. </w:t>
            </w:r>
          </w:p>
        </w:tc>
      </w:tr>
      <w:tr w:rsidR="00363F84" w:rsidRPr="00BE29FE" w14:paraId="5B377CEC" w14:textId="77777777" w:rsidTr="00290516">
        <w:trPr>
          <w:trHeight w:val="368"/>
          <w:jc w:val="center"/>
        </w:trPr>
        <w:tc>
          <w:tcPr>
            <w:tcW w:w="10432" w:type="dxa"/>
            <w:gridSpan w:val="2"/>
          </w:tcPr>
          <w:p w14:paraId="1149E734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 xml:space="preserve">Тщательно перемешать строительным миксером или низкооборотистой дрелью </w:t>
            </w:r>
            <w:r w:rsidRPr="00BE29FE">
              <w:rPr>
                <w:sz w:val="24"/>
                <w:szCs w:val="24"/>
              </w:rPr>
              <w:br/>
              <w:t>с насадкой (</w:t>
            </w:r>
            <w:r w:rsidRPr="00BE29FE">
              <w:rPr>
                <w:b/>
                <w:sz w:val="24"/>
                <w:szCs w:val="24"/>
              </w:rPr>
              <w:t>не менее 2 мин</w:t>
            </w:r>
            <w:r w:rsidRPr="00BE29FE">
              <w:rPr>
                <w:sz w:val="24"/>
                <w:szCs w:val="24"/>
              </w:rPr>
              <w:t xml:space="preserve">). </w:t>
            </w:r>
          </w:p>
        </w:tc>
      </w:tr>
      <w:tr w:rsidR="00363F84" w:rsidRPr="00BE29FE" w14:paraId="3E0CA324" w14:textId="77777777" w:rsidTr="00290516">
        <w:trPr>
          <w:trHeight w:val="368"/>
          <w:jc w:val="center"/>
        </w:trPr>
        <w:tc>
          <w:tcPr>
            <w:tcW w:w="10432" w:type="dxa"/>
            <w:gridSpan w:val="2"/>
          </w:tcPr>
          <w:p w14:paraId="7AC04B10" w14:textId="023BCF16" w:rsidR="00363F84" w:rsidRPr="00BE29FE" w:rsidRDefault="00303132" w:rsidP="005A5A8E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303132">
              <w:rPr>
                <w:sz w:val="24"/>
                <w:szCs w:val="24"/>
              </w:rPr>
              <w:t xml:space="preserve">Состав наносить </w:t>
            </w:r>
            <w:r w:rsidRPr="00236D36">
              <w:rPr>
                <w:b/>
                <w:sz w:val="24"/>
                <w:szCs w:val="24"/>
              </w:rPr>
              <w:t>в 2 слоя</w:t>
            </w:r>
            <w:r w:rsidRPr="00BE29FE">
              <w:rPr>
                <w:sz w:val="24"/>
                <w:szCs w:val="24"/>
              </w:rPr>
              <w:t xml:space="preserve"> </w:t>
            </w:r>
            <w:r w:rsidR="00363F84" w:rsidRPr="00BE29FE">
              <w:rPr>
                <w:sz w:val="24"/>
                <w:szCs w:val="24"/>
              </w:rPr>
              <w:t xml:space="preserve">кистью, валиком или </w:t>
            </w:r>
            <w:r w:rsidR="00C40534">
              <w:rPr>
                <w:sz w:val="24"/>
                <w:szCs w:val="24"/>
              </w:rPr>
              <w:t>пневматическим</w:t>
            </w:r>
            <w:r w:rsidR="005A5A8E">
              <w:rPr>
                <w:sz w:val="24"/>
                <w:szCs w:val="24"/>
              </w:rPr>
              <w:t xml:space="preserve"> распылением</w:t>
            </w:r>
            <w:r w:rsidR="00363F84" w:rsidRPr="00BE29FE">
              <w:rPr>
                <w:sz w:val="24"/>
                <w:szCs w:val="24"/>
              </w:rPr>
              <w:t>, на сухую и очищенную от грязи, пыли, масел, старой отслоившейся краски поверхность.</w:t>
            </w:r>
          </w:p>
        </w:tc>
      </w:tr>
      <w:tr w:rsidR="005A5A8E" w:rsidRPr="00BE29FE" w14:paraId="1F57562D" w14:textId="77777777" w:rsidTr="001F202D">
        <w:trPr>
          <w:trHeight w:val="70"/>
          <w:jc w:val="center"/>
        </w:trPr>
        <w:tc>
          <w:tcPr>
            <w:tcW w:w="10432" w:type="dxa"/>
            <w:gridSpan w:val="2"/>
          </w:tcPr>
          <w:p w14:paraId="1F3A6C3E" w14:textId="602E5458" w:rsidR="005A5A8E" w:rsidRDefault="005A5A8E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5A5A8E">
              <w:rPr>
                <w:sz w:val="24"/>
                <w:szCs w:val="24"/>
              </w:rPr>
              <w:t xml:space="preserve">Краску также можно использовать в качестве негорючего </w:t>
            </w:r>
            <w:r w:rsidRPr="003632FC">
              <w:rPr>
                <w:b/>
                <w:sz w:val="24"/>
                <w:szCs w:val="24"/>
              </w:rPr>
              <w:t>грунтовочного слоя</w:t>
            </w:r>
            <w:r w:rsidRPr="005A5A8E">
              <w:rPr>
                <w:sz w:val="24"/>
                <w:szCs w:val="24"/>
              </w:rPr>
              <w:t xml:space="preserve"> перед покраской. Для этого объём краски, отведённый под грунтовочный слой, перед применением необходимо разбавить до нужной вязкости</w:t>
            </w:r>
            <w:r w:rsidR="003632FC">
              <w:rPr>
                <w:sz w:val="24"/>
                <w:szCs w:val="24"/>
              </w:rPr>
              <w:t>.</w:t>
            </w:r>
          </w:p>
        </w:tc>
      </w:tr>
      <w:tr w:rsidR="00363F84" w:rsidRPr="00BE29FE" w14:paraId="29BC9364" w14:textId="77777777" w:rsidTr="008205E7">
        <w:trPr>
          <w:trHeight w:val="70"/>
          <w:jc w:val="center"/>
        </w:trPr>
        <w:tc>
          <w:tcPr>
            <w:tcW w:w="5382" w:type="dxa"/>
          </w:tcPr>
          <w:p w14:paraId="05DB7F83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Температура проведения работ, не ниже</w:t>
            </w:r>
          </w:p>
        </w:tc>
        <w:tc>
          <w:tcPr>
            <w:tcW w:w="5050" w:type="dxa"/>
          </w:tcPr>
          <w:p w14:paraId="50B7797D" w14:textId="77777777" w:rsidR="00363F84" w:rsidRPr="00BE29FE" w:rsidRDefault="000E6D93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 </w:t>
            </w:r>
            <w:r w:rsidR="00363F84" w:rsidRPr="00BE29FE">
              <w:rPr>
                <w:sz w:val="24"/>
                <w:szCs w:val="24"/>
              </w:rPr>
              <w:t>°С</w:t>
            </w:r>
          </w:p>
        </w:tc>
      </w:tr>
      <w:tr w:rsidR="00363F84" w:rsidRPr="00BE29FE" w14:paraId="77FC2796" w14:textId="77777777" w:rsidTr="008205E7">
        <w:trPr>
          <w:trHeight w:val="70"/>
          <w:jc w:val="center"/>
        </w:trPr>
        <w:tc>
          <w:tcPr>
            <w:tcW w:w="5382" w:type="dxa"/>
          </w:tcPr>
          <w:p w14:paraId="426F3B25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 xml:space="preserve">Относительная влажность, не более  </w:t>
            </w:r>
          </w:p>
        </w:tc>
        <w:tc>
          <w:tcPr>
            <w:tcW w:w="5050" w:type="dxa"/>
          </w:tcPr>
          <w:p w14:paraId="403CCFC9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80%</w:t>
            </w:r>
          </w:p>
        </w:tc>
      </w:tr>
      <w:tr w:rsidR="00363F84" w:rsidRPr="00BE29FE" w14:paraId="6AB6FB35" w14:textId="77777777" w:rsidTr="008205E7">
        <w:trPr>
          <w:trHeight w:val="277"/>
          <w:jc w:val="center"/>
        </w:trPr>
        <w:tc>
          <w:tcPr>
            <w:tcW w:w="5382" w:type="dxa"/>
          </w:tcPr>
          <w:p w14:paraId="1F878FF8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Разбавление, очистка оборудования</w:t>
            </w:r>
          </w:p>
        </w:tc>
        <w:tc>
          <w:tcPr>
            <w:tcW w:w="5050" w:type="dxa"/>
          </w:tcPr>
          <w:p w14:paraId="2EAAD4EB" w14:textId="77777777" w:rsidR="00363F84" w:rsidRPr="000E6D93" w:rsidRDefault="009D51DA" w:rsidP="00290516">
            <w:pPr>
              <w:pStyle w:val="12"/>
              <w:ind w:hanging="2"/>
              <w:jc w:val="both"/>
              <w:rPr>
                <w:sz w:val="24"/>
                <w:szCs w:val="24"/>
                <w:highlight w:val="yellow"/>
              </w:rPr>
            </w:pPr>
            <w:r w:rsidRPr="009D51DA">
              <w:rPr>
                <w:sz w:val="24"/>
                <w:szCs w:val="24"/>
              </w:rPr>
              <w:t>Вода</w:t>
            </w:r>
          </w:p>
        </w:tc>
      </w:tr>
      <w:tr w:rsidR="00363F84" w:rsidRPr="00BE29FE" w14:paraId="7F641F4B" w14:textId="77777777" w:rsidTr="008205E7">
        <w:trPr>
          <w:trHeight w:val="196"/>
          <w:jc w:val="center"/>
        </w:trPr>
        <w:tc>
          <w:tcPr>
            <w:tcW w:w="5382" w:type="dxa"/>
            <w:shd w:val="clear" w:color="auto" w:fill="DDD9C4"/>
          </w:tcPr>
          <w:p w14:paraId="08D0172B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Нанесение</w:t>
            </w:r>
          </w:p>
        </w:tc>
        <w:tc>
          <w:tcPr>
            <w:tcW w:w="5050" w:type="dxa"/>
            <w:shd w:val="clear" w:color="auto" w:fill="DDD9C4"/>
          </w:tcPr>
          <w:p w14:paraId="32158A37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Разбавление</w:t>
            </w:r>
          </w:p>
        </w:tc>
      </w:tr>
      <w:tr w:rsidR="00363F84" w:rsidRPr="00BE29FE" w14:paraId="10DD84ED" w14:textId="77777777" w:rsidTr="008205E7">
        <w:trPr>
          <w:trHeight w:val="199"/>
          <w:jc w:val="center"/>
        </w:trPr>
        <w:tc>
          <w:tcPr>
            <w:tcW w:w="5382" w:type="dxa"/>
          </w:tcPr>
          <w:p w14:paraId="3F116CBE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Кисть/валик</w:t>
            </w:r>
          </w:p>
        </w:tc>
        <w:tc>
          <w:tcPr>
            <w:tcW w:w="5050" w:type="dxa"/>
          </w:tcPr>
          <w:p w14:paraId="1A858F77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Не требуется</w:t>
            </w:r>
          </w:p>
        </w:tc>
      </w:tr>
      <w:tr w:rsidR="00363F84" w:rsidRPr="00BE29FE" w14:paraId="68EF2F89" w14:textId="77777777" w:rsidTr="004276A5">
        <w:trPr>
          <w:trHeight w:val="303"/>
          <w:jc w:val="center"/>
        </w:trPr>
        <w:tc>
          <w:tcPr>
            <w:tcW w:w="10432" w:type="dxa"/>
            <w:gridSpan w:val="2"/>
          </w:tcPr>
          <w:p w14:paraId="1D413085" w14:textId="4342127C" w:rsidR="00363F84" w:rsidRPr="00BE29FE" w:rsidRDefault="00363F84" w:rsidP="00F72A71">
            <w:pPr>
              <w:pStyle w:val="12"/>
              <w:ind w:hanging="2"/>
              <w:jc w:val="both"/>
              <w:rPr>
                <w:i/>
                <w:sz w:val="24"/>
                <w:szCs w:val="24"/>
              </w:rPr>
            </w:pPr>
            <w:r w:rsidRPr="00BE29FE">
              <w:rPr>
                <w:i/>
                <w:sz w:val="24"/>
                <w:szCs w:val="24"/>
              </w:rPr>
              <w:t xml:space="preserve">Для получения </w:t>
            </w:r>
            <w:r w:rsidRPr="00C40534">
              <w:rPr>
                <w:b/>
                <w:i/>
                <w:sz w:val="24"/>
                <w:szCs w:val="24"/>
              </w:rPr>
              <w:t xml:space="preserve">защитного </w:t>
            </w:r>
            <w:r w:rsidR="00C40534" w:rsidRPr="00C40534">
              <w:rPr>
                <w:b/>
                <w:i/>
                <w:sz w:val="24"/>
                <w:szCs w:val="24"/>
              </w:rPr>
              <w:t xml:space="preserve">негорючего </w:t>
            </w:r>
            <w:r w:rsidR="00EC785D">
              <w:rPr>
                <w:b/>
                <w:i/>
                <w:sz w:val="24"/>
                <w:szCs w:val="24"/>
              </w:rPr>
              <w:t>покрытия</w:t>
            </w:r>
            <w:r w:rsidRPr="00BE29FE">
              <w:rPr>
                <w:i/>
                <w:sz w:val="24"/>
                <w:szCs w:val="24"/>
              </w:rPr>
              <w:t xml:space="preserve">, </w:t>
            </w:r>
            <w:r w:rsidR="0010359A">
              <w:rPr>
                <w:i/>
                <w:sz w:val="24"/>
                <w:szCs w:val="24"/>
              </w:rPr>
              <w:t>краску</w:t>
            </w:r>
            <w:r w:rsidRPr="00BE29FE">
              <w:rPr>
                <w:i/>
                <w:sz w:val="24"/>
                <w:szCs w:val="24"/>
              </w:rPr>
              <w:t xml:space="preserve"> наноси</w:t>
            </w:r>
            <w:r w:rsidR="00F72A71">
              <w:rPr>
                <w:i/>
                <w:sz w:val="24"/>
                <w:szCs w:val="24"/>
              </w:rPr>
              <w:t xml:space="preserve">ть без добавления разбавителей </w:t>
            </w:r>
            <w:r w:rsidR="00C40534" w:rsidRPr="00C40534">
              <w:rPr>
                <w:i/>
                <w:sz w:val="24"/>
                <w:szCs w:val="24"/>
              </w:rPr>
              <w:t xml:space="preserve">в </w:t>
            </w:r>
            <w:r w:rsidR="00C40534" w:rsidRPr="00F72A71">
              <w:rPr>
                <w:b/>
                <w:i/>
                <w:sz w:val="24"/>
                <w:szCs w:val="24"/>
              </w:rPr>
              <w:t>2 слоя</w:t>
            </w:r>
            <w:r w:rsidR="00C40534" w:rsidRPr="00C40534">
              <w:rPr>
                <w:i/>
                <w:sz w:val="24"/>
                <w:szCs w:val="24"/>
              </w:rPr>
              <w:t xml:space="preserve">, выдержать </w:t>
            </w:r>
            <w:r w:rsidR="00C40534" w:rsidRPr="00EC785D">
              <w:rPr>
                <w:b/>
                <w:i/>
                <w:sz w:val="24"/>
                <w:szCs w:val="24"/>
              </w:rPr>
              <w:t>интервал межслойной сушки 1</w:t>
            </w:r>
            <w:r w:rsidR="00EC785D" w:rsidRPr="00EC785D">
              <w:rPr>
                <w:b/>
                <w:i/>
                <w:sz w:val="24"/>
                <w:szCs w:val="24"/>
              </w:rPr>
              <w:t xml:space="preserve"> </w:t>
            </w:r>
            <w:r w:rsidR="00C40534" w:rsidRPr="00EC785D">
              <w:rPr>
                <w:b/>
                <w:i/>
                <w:sz w:val="24"/>
                <w:szCs w:val="24"/>
              </w:rPr>
              <w:t>час</w:t>
            </w:r>
            <w:r w:rsidR="00C40534" w:rsidRPr="00C40534">
              <w:rPr>
                <w:i/>
                <w:sz w:val="24"/>
                <w:szCs w:val="24"/>
              </w:rPr>
              <w:t xml:space="preserve"> при температуре (20±2)°С.</w:t>
            </w:r>
          </w:p>
        </w:tc>
      </w:tr>
      <w:tr w:rsidR="00363F84" w:rsidRPr="00BE29FE" w14:paraId="39F8C27A" w14:textId="77777777" w:rsidTr="008205E7">
        <w:trPr>
          <w:trHeight w:val="368"/>
          <w:jc w:val="center"/>
        </w:trPr>
        <w:tc>
          <w:tcPr>
            <w:tcW w:w="5382" w:type="dxa"/>
          </w:tcPr>
          <w:p w14:paraId="74688D0F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Пневматическое распыление</w:t>
            </w:r>
          </w:p>
          <w:p w14:paraId="69F87FFE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- диаметр сопла 1.7-2.0 мм</w:t>
            </w:r>
          </w:p>
          <w:p w14:paraId="7D5323BD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- давление 1,8-2 бар.</w:t>
            </w:r>
          </w:p>
        </w:tc>
        <w:tc>
          <w:tcPr>
            <w:tcW w:w="5050" w:type="dxa"/>
          </w:tcPr>
          <w:p w14:paraId="798EFC26" w14:textId="77777777" w:rsidR="00363F84" w:rsidRPr="00BE29FE" w:rsidRDefault="00363F84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 xml:space="preserve"> </w:t>
            </w:r>
          </w:p>
          <w:p w14:paraId="7D6C2C9F" w14:textId="129E3AC0" w:rsidR="00363F84" w:rsidRPr="00BE29FE" w:rsidRDefault="00EC785D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5%</w:t>
            </w:r>
          </w:p>
        </w:tc>
      </w:tr>
      <w:tr w:rsidR="00363F84" w:rsidRPr="00BE29FE" w14:paraId="7E829C5B" w14:textId="77777777" w:rsidTr="00290516">
        <w:trPr>
          <w:trHeight w:val="368"/>
          <w:jc w:val="center"/>
        </w:trPr>
        <w:tc>
          <w:tcPr>
            <w:tcW w:w="10432" w:type="dxa"/>
            <w:gridSpan w:val="2"/>
          </w:tcPr>
          <w:p w14:paraId="17499FC2" w14:textId="70D81844" w:rsidR="00363F84" w:rsidRPr="00BE29FE" w:rsidRDefault="00363F84" w:rsidP="00EC785D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i/>
                <w:sz w:val="24"/>
                <w:szCs w:val="24"/>
              </w:rPr>
              <w:t xml:space="preserve">Для получения </w:t>
            </w:r>
            <w:r w:rsidRPr="00BE29FE">
              <w:rPr>
                <w:b/>
                <w:i/>
                <w:sz w:val="24"/>
                <w:szCs w:val="24"/>
              </w:rPr>
              <w:t>защитного</w:t>
            </w:r>
            <w:r w:rsidR="00EC785D">
              <w:rPr>
                <w:b/>
                <w:i/>
                <w:sz w:val="24"/>
                <w:szCs w:val="24"/>
              </w:rPr>
              <w:t xml:space="preserve"> негорючего</w:t>
            </w:r>
            <w:r w:rsidRPr="00BE29FE">
              <w:rPr>
                <w:b/>
                <w:i/>
                <w:sz w:val="24"/>
                <w:szCs w:val="24"/>
              </w:rPr>
              <w:t xml:space="preserve"> </w:t>
            </w:r>
            <w:r w:rsidR="00EC785D">
              <w:rPr>
                <w:b/>
                <w:i/>
                <w:sz w:val="24"/>
                <w:szCs w:val="24"/>
              </w:rPr>
              <w:t>покрытия</w:t>
            </w:r>
            <w:r w:rsidR="00BB6638">
              <w:rPr>
                <w:b/>
                <w:i/>
                <w:sz w:val="24"/>
                <w:szCs w:val="24"/>
              </w:rPr>
              <w:t xml:space="preserve"> </w:t>
            </w:r>
            <w:r w:rsidRPr="00BE29FE">
              <w:rPr>
                <w:i/>
                <w:sz w:val="24"/>
                <w:szCs w:val="24"/>
              </w:rPr>
              <w:t xml:space="preserve">при использовании метода воздушного распыления, необходимо использовать </w:t>
            </w:r>
            <w:r w:rsidRPr="00BE29FE">
              <w:rPr>
                <w:b/>
                <w:i/>
                <w:sz w:val="24"/>
                <w:szCs w:val="24"/>
              </w:rPr>
              <w:t xml:space="preserve">диаметр сопла 1.7 – 2.0 мм. </w:t>
            </w:r>
            <w:r w:rsidRPr="00BE29FE">
              <w:rPr>
                <w:i/>
                <w:sz w:val="24"/>
                <w:szCs w:val="24"/>
              </w:rPr>
              <w:t xml:space="preserve">Нанесение произвести без </w:t>
            </w:r>
            <w:r w:rsidR="004276A5">
              <w:rPr>
                <w:i/>
                <w:sz w:val="24"/>
                <w:szCs w:val="24"/>
              </w:rPr>
              <w:t>разбавления</w:t>
            </w:r>
            <w:r w:rsidRPr="00BE29FE">
              <w:rPr>
                <w:i/>
                <w:sz w:val="24"/>
                <w:szCs w:val="24"/>
              </w:rPr>
              <w:t xml:space="preserve"> в </w:t>
            </w:r>
            <w:r w:rsidRPr="00F72A71">
              <w:rPr>
                <w:b/>
                <w:i/>
                <w:sz w:val="24"/>
                <w:szCs w:val="24"/>
              </w:rPr>
              <w:t>2 слоя</w:t>
            </w:r>
            <w:r w:rsidRPr="00BE29FE">
              <w:rPr>
                <w:i/>
                <w:sz w:val="24"/>
                <w:szCs w:val="24"/>
              </w:rPr>
              <w:t xml:space="preserve"> с </w:t>
            </w:r>
            <w:r w:rsidRPr="00236D36">
              <w:rPr>
                <w:i/>
                <w:sz w:val="24"/>
                <w:szCs w:val="24"/>
              </w:rPr>
              <w:t>межслойной сушкой</w:t>
            </w:r>
            <w:r w:rsidRPr="00022CE5">
              <w:rPr>
                <w:b/>
                <w:i/>
                <w:sz w:val="24"/>
                <w:szCs w:val="24"/>
              </w:rPr>
              <w:t xml:space="preserve"> </w:t>
            </w:r>
            <w:r w:rsidR="00C40534">
              <w:rPr>
                <w:b/>
                <w:i/>
                <w:sz w:val="24"/>
                <w:szCs w:val="24"/>
              </w:rPr>
              <w:t>1</w:t>
            </w:r>
            <w:r w:rsidR="003F5496" w:rsidRPr="00022CE5">
              <w:rPr>
                <w:b/>
                <w:i/>
                <w:sz w:val="24"/>
                <w:szCs w:val="24"/>
              </w:rPr>
              <w:t xml:space="preserve"> час</w:t>
            </w:r>
            <w:r w:rsidRPr="00BE29FE">
              <w:rPr>
                <w:i/>
                <w:sz w:val="24"/>
                <w:szCs w:val="24"/>
              </w:rPr>
              <w:t xml:space="preserve"> при температуре (20±</w:t>
            </w:r>
            <w:proofErr w:type="gramStart"/>
            <w:r w:rsidRPr="00BE29FE">
              <w:rPr>
                <w:i/>
                <w:sz w:val="24"/>
                <w:szCs w:val="24"/>
              </w:rPr>
              <w:t>2)°</w:t>
            </w:r>
            <w:proofErr w:type="gramEnd"/>
            <w:r w:rsidRPr="00BE29FE">
              <w:rPr>
                <w:i/>
                <w:sz w:val="24"/>
                <w:szCs w:val="24"/>
              </w:rPr>
              <w:t>С.</w:t>
            </w:r>
            <w:r w:rsidR="003F5496">
              <w:rPr>
                <w:i/>
                <w:sz w:val="24"/>
                <w:szCs w:val="24"/>
              </w:rPr>
              <w:t xml:space="preserve"> </w:t>
            </w:r>
            <w:r w:rsidRPr="00BE29FE">
              <w:rPr>
                <w:b/>
                <w:i/>
                <w:sz w:val="24"/>
                <w:szCs w:val="24"/>
              </w:rPr>
              <w:t xml:space="preserve">В случае </w:t>
            </w:r>
            <w:r w:rsidRPr="00BE29FE">
              <w:rPr>
                <w:b/>
                <w:i/>
                <w:sz w:val="24"/>
                <w:szCs w:val="24"/>
              </w:rPr>
              <w:lastRenderedPageBreak/>
              <w:t>необходимости</w:t>
            </w:r>
            <w:r w:rsidRPr="00BE29FE">
              <w:rPr>
                <w:i/>
                <w:sz w:val="24"/>
                <w:szCs w:val="24"/>
              </w:rPr>
              <w:t xml:space="preserve"> состав довести до рабочей вязкости </w:t>
            </w:r>
            <w:r w:rsidR="003F5496" w:rsidRPr="003F5496">
              <w:rPr>
                <w:b/>
                <w:i/>
                <w:sz w:val="24"/>
                <w:szCs w:val="24"/>
              </w:rPr>
              <w:t>проточной водой</w:t>
            </w:r>
            <w:r w:rsidRPr="00BE29FE">
              <w:rPr>
                <w:i/>
                <w:sz w:val="24"/>
                <w:szCs w:val="24"/>
              </w:rPr>
              <w:t>, но не более 5% от объёма материала.</w:t>
            </w:r>
          </w:p>
        </w:tc>
      </w:tr>
    </w:tbl>
    <w:p w14:paraId="118EBC55" w14:textId="51E04BDF" w:rsidR="00C40534" w:rsidRPr="00BE29FE" w:rsidRDefault="00C40534" w:rsidP="00047147">
      <w:pPr>
        <w:pStyle w:val="12"/>
        <w:jc w:val="both"/>
        <w:rPr>
          <w:sz w:val="24"/>
          <w:szCs w:val="24"/>
        </w:rPr>
      </w:pPr>
    </w:p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044"/>
      </w:tblGrid>
      <w:tr w:rsidR="00C40534" w:rsidRPr="00BE29FE" w14:paraId="13A859C3" w14:textId="77777777" w:rsidTr="003632FC">
        <w:trPr>
          <w:trHeight w:val="56"/>
          <w:jc w:val="center"/>
        </w:trPr>
        <w:tc>
          <w:tcPr>
            <w:tcW w:w="5382" w:type="dxa"/>
            <w:shd w:val="clear" w:color="auto" w:fill="DDD9C4"/>
          </w:tcPr>
          <w:p w14:paraId="710C8CD3" w14:textId="77777777" w:rsidR="00C40534" w:rsidRPr="00BE29FE" w:rsidRDefault="00C40534" w:rsidP="00047147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Теоретический расход, г/м2</w:t>
            </w:r>
          </w:p>
        </w:tc>
        <w:tc>
          <w:tcPr>
            <w:tcW w:w="5044" w:type="dxa"/>
            <w:shd w:val="clear" w:color="auto" w:fill="DDD9C4"/>
          </w:tcPr>
          <w:p w14:paraId="0983783C" w14:textId="77777777" w:rsidR="00C40534" w:rsidRPr="00BE29FE" w:rsidRDefault="00C40534" w:rsidP="003632FC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 xml:space="preserve">Время высыхания до ст.3, (20±2)°С, </w:t>
            </w:r>
            <w:r>
              <w:rPr>
                <w:sz w:val="24"/>
                <w:szCs w:val="24"/>
              </w:rPr>
              <w:t>час</w:t>
            </w:r>
          </w:p>
        </w:tc>
      </w:tr>
      <w:tr w:rsidR="00C40534" w:rsidRPr="00BE29FE" w14:paraId="702C6006" w14:textId="77777777" w:rsidTr="003632FC">
        <w:trPr>
          <w:trHeight w:val="90"/>
          <w:jc w:val="center"/>
        </w:trPr>
        <w:tc>
          <w:tcPr>
            <w:tcW w:w="5382" w:type="dxa"/>
          </w:tcPr>
          <w:p w14:paraId="50CBC2C8" w14:textId="77777777" w:rsidR="00C40534" w:rsidRPr="00BE29FE" w:rsidRDefault="00C40534" w:rsidP="00C40534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5044" w:type="dxa"/>
          </w:tcPr>
          <w:p w14:paraId="33FC4694" w14:textId="77777777" w:rsidR="00C40534" w:rsidRPr="00BE29FE" w:rsidRDefault="00C40534" w:rsidP="00C40534">
            <w:pPr>
              <w:pStyle w:val="12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9134E9D" w14:textId="77777777" w:rsidR="00363F84" w:rsidRDefault="00363F84" w:rsidP="002D452E">
      <w:pPr>
        <w:pStyle w:val="12"/>
        <w:rPr>
          <w:sz w:val="24"/>
          <w:szCs w:val="24"/>
        </w:rPr>
      </w:pPr>
    </w:p>
    <w:p w14:paraId="32824423" w14:textId="21535CF5" w:rsidR="00C40534" w:rsidRPr="00047147" w:rsidRDefault="00A35ADE" w:rsidP="00047147">
      <w:pPr>
        <w:pStyle w:val="12"/>
        <w:ind w:hanging="2"/>
        <w:jc w:val="center"/>
        <w:rPr>
          <w:b/>
          <w:i/>
          <w:sz w:val="24"/>
          <w:szCs w:val="24"/>
        </w:rPr>
      </w:pPr>
      <w:r w:rsidRPr="00A35ADE">
        <w:rPr>
          <w:b/>
          <w:i/>
          <w:sz w:val="24"/>
          <w:szCs w:val="24"/>
        </w:rPr>
        <w:t>Расход может быть увеличен в</w:t>
      </w:r>
      <w:r>
        <w:rPr>
          <w:b/>
          <w:i/>
          <w:sz w:val="24"/>
          <w:szCs w:val="24"/>
        </w:rPr>
        <w:t>следствие</w:t>
      </w:r>
      <w:r w:rsidRPr="00A35ADE">
        <w:rPr>
          <w:b/>
          <w:i/>
          <w:sz w:val="24"/>
          <w:szCs w:val="24"/>
        </w:rPr>
        <w:t xml:space="preserve"> потерь и пористости </w:t>
      </w:r>
      <w:r w:rsidR="00E31044">
        <w:rPr>
          <w:b/>
          <w:i/>
          <w:sz w:val="24"/>
          <w:szCs w:val="24"/>
        </w:rPr>
        <w:t>основания</w:t>
      </w:r>
      <w:r>
        <w:rPr>
          <w:b/>
          <w:i/>
          <w:sz w:val="24"/>
          <w:szCs w:val="24"/>
        </w:rPr>
        <w:t>!</w:t>
      </w:r>
    </w:p>
    <w:p w14:paraId="30E59394" w14:textId="725B5EF1" w:rsidR="00C40534" w:rsidRDefault="00C40534" w:rsidP="00AB5B44">
      <w:pPr>
        <w:pStyle w:val="12"/>
        <w:rPr>
          <w:b/>
          <w:sz w:val="24"/>
          <w:szCs w:val="24"/>
        </w:rPr>
      </w:pPr>
    </w:p>
    <w:p w14:paraId="01CC97B8" w14:textId="77777777" w:rsidR="00363F84" w:rsidRPr="00BE29FE" w:rsidRDefault="00363F84" w:rsidP="00363F84">
      <w:pPr>
        <w:pStyle w:val="12"/>
        <w:ind w:hanging="2"/>
        <w:rPr>
          <w:sz w:val="24"/>
          <w:szCs w:val="24"/>
        </w:rPr>
      </w:pPr>
      <w:r w:rsidRPr="00BE29FE">
        <w:rPr>
          <w:b/>
          <w:sz w:val="24"/>
          <w:szCs w:val="24"/>
        </w:rPr>
        <w:t>ТЕХНИЧЕСКАЯ ИНФОРМАЦИЯ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901"/>
      </w:tblGrid>
      <w:tr w:rsidR="00363F84" w:rsidRPr="00BE29FE" w14:paraId="74EF6B0D" w14:textId="77777777" w:rsidTr="00AB5B44">
        <w:trPr>
          <w:trHeight w:val="61"/>
          <w:jc w:val="center"/>
        </w:trPr>
        <w:tc>
          <w:tcPr>
            <w:tcW w:w="6516" w:type="dxa"/>
            <w:shd w:val="clear" w:color="auto" w:fill="DDD9C4"/>
          </w:tcPr>
          <w:p w14:paraId="20E51D5A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1" w:type="dxa"/>
            <w:shd w:val="clear" w:color="auto" w:fill="DDD9C4"/>
          </w:tcPr>
          <w:p w14:paraId="10A3BF52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Значение</w:t>
            </w:r>
          </w:p>
        </w:tc>
      </w:tr>
      <w:tr w:rsidR="00363F84" w:rsidRPr="00BE29FE" w14:paraId="050E19DF" w14:textId="77777777" w:rsidTr="00AB5B44">
        <w:trPr>
          <w:trHeight w:val="226"/>
          <w:jc w:val="center"/>
        </w:trPr>
        <w:tc>
          <w:tcPr>
            <w:tcW w:w="6516" w:type="dxa"/>
          </w:tcPr>
          <w:p w14:paraId="1FEACFC1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Технические условия</w:t>
            </w:r>
          </w:p>
        </w:tc>
        <w:tc>
          <w:tcPr>
            <w:tcW w:w="3901" w:type="dxa"/>
          </w:tcPr>
          <w:p w14:paraId="0E30E6AC" w14:textId="5D02FCE4" w:rsidR="00363F84" w:rsidRPr="00BE29FE" w:rsidRDefault="00C357F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C357F4">
              <w:rPr>
                <w:sz w:val="24"/>
                <w:szCs w:val="24"/>
              </w:rPr>
              <w:t>20.30.11-055-01524656-2020</w:t>
            </w:r>
          </w:p>
        </w:tc>
      </w:tr>
      <w:tr w:rsidR="00363F84" w:rsidRPr="00BE29FE" w14:paraId="11AC73DF" w14:textId="77777777" w:rsidTr="003632FC">
        <w:trPr>
          <w:trHeight w:val="277"/>
          <w:jc w:val="center"/>
        </w:trPr>
        <w:tc>
          <w:tcPr>
            <w:tcW w:w="6516" w:type="dxa"/>
          </w:tcPr>
          <w:p w14:paraId="09033B22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Основа материала</w:t>
            </w:r>
          </w:p>
        </w:tc>
        <w:tc>
          <w:tcPr>
            <w:tcW w:w="3901" w:type="dxa"/>
          </w:tcPr>
          <w:p w14:paraId="5C0046E4" w14:textId="0BEEBE42" w:rsidR="00363F84" w:rsidRPr="00BE29FE" w:rsidRDefault="003632FC" w:rsidP="000E6D93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Калиевое жидкое стекло</w:t>
            </w:r>
          </w:p>
        </w:tc>
      </w:tr>
      <w:tr w:rsidR="00363F84" w:rsidRPr="00BE29FE" w14:paraId="23D71430" w14:textId="77777777" w:rsidTr="00AB5B44">
        <w:trPr>
          <w:trHeight w:val="71"/>
          <w:jc w:val="center"/>
        </w:trPr>
        <w:tc>
          <w:tcPr>
            <w:tcW w:w="6516" w:type="dxa"/>
          </w:tcPr>
          <w:p w14:paraId="1FE5D9BA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Внешний вид пленки</w:t>
            </w:r>
          </w:p>
        </w:tc>
        <w:tc>
          <w:tcPr>
            <w:tcW w:w="3901" w:type="dxa"/>
            <w:vAlign w:val="center"/>
          </w:tcPr>
          <w:p w14:paraId="4FDE7263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Однородная матовая поверхность</w:t>
            </w:r>
          </w:p>
        </w:tc>
      </w:tr>
      <w:tr w:rsidR="00E31044" w:rsidRPr="00BE29FE" w14:paraId="0AF82D6B" w14:textId="77777777" w:rsidTr="00AB5B44">
        <w:trPr>
          <w:trHeight w:val="71"/>
          <w:jc w:val="center"/>
        </w:trPr>
        <w:tc>
          <w:tcPr>
            <w:tcW w:w="6516" w:type="dxa"/>
          </w:tcPr>
          <w:p w14:paraId="0D2E2F36" w14:textId="77777777" w:rsidR="00E31044" w:rsidRPr="00277366" w:rsidRDefault="00E31044" w:rsidP="002D452E">
            <w:pPr>
              <w:pStyle w:val="12"/>
              <w:ind w:hanging="2"/>
              <w:jc w:val="both"/>
              <w:rPr>
                <w:sz w:val="24"/>
                <w:szCs w:val="24"/>
                <w:highlight w:val="yellow"/>
              </w:rPr>
            </w:pPr>
            <w:r w:rsidRPr="002D452E">
              <w:rPr>
                <w:sz w:val="24"/>
                <w:szCs w:val="24"/>
              </w:rPr>
              <w:t>Класс пожарной опасности лакокрасочного покрытия согласно статье 13 и таблицы 3 «Технического регламента о требованиях пожарной безопасности» (Федеральный закон от 22.07.2008 N 123-ФЗ)*</w:t>
            </w:r>
          </w:p>
        </w:tc>
        <w:tc>
          <w:tcPr>
            <w:tcW w:w="3901" w:type="dxa"/>
            <w:vAlign w:val="center"/>
          </w:tcPr>
          <w:p w14:paraId="3FD5DFD1" w14:textId="3C05DF4A" w:rsidR="00E31044" w:rsidRPr="00277366" w:rsidRDefault="00E31044" w:rsidP="00C40534">
            <w:pPr>
              <w:pStyle w:val="12"/>
              <w:ind w:hanging="2"/>
              <w:jc w:val="both"/>
              <w:rPr>
                <w:sz w:val="24"/>
                <w:szCs w:val="24"/>
                <w:highlight w:val="yellow"/>
              </w:rPr>
            </w:pPr>
            <w:r w:rsidRPr="002D452E">
              <w:rPr>
                <w:sz w:val="24"/>
                <w:szCs w:val="24"/>
              </w:rPr>
              <w:t>КМ 0</w:t>
            </w:r>
            <w:r w:rsidR="006D4FE5" w:rsidRPr="002D452E">
              <w:rPr>
                <w:sz w:val="24"/>
                <w:szCs w:val="24"/>
              </w:rPr>
              <w:t xml:space="preserve"> </w:t>
            </w:r>
          </w:p>
        </w:tc>
      </w:tr>
      <w:tr w:rsidR="00363F84" w:rsidRPr="00BE29FE" w14:paraId="248086BC" w14:textId="77777777" w:rsidTr="00290516">
        <w:trPr>
          <w:trHeight w:val="164"/>
          <w:jc w:val="center"/>
        </w:trPr>
        <w:tc>
          <w:tcPr>
            <w:tcW w:w="10417" w:type="dxa"/>
            <w:gridSpan w:val="2"/>
            <w:shd w:val="clear" w:color="auto" w:fill="DDD9C4"/>
          </w:tcPr>
          <w:p w14:paraId="6DF32933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Готовый состав</w:t>
            </w:r>
          </w:p>
        </w:tc>
      </w:tr>
      <w:tr w:rsidR="00363F84" w:rsidRPr="00BE29FE" w14:paraId="2BC4E62F" w14:textId="77777777" w:rsidTr="00AB5B44">
        <w:trPr>
          <w:trHeight w:val="313"/>
          <w:jc w:val="center"/>
        </w:trPr>
        <w:tc>
          <w:tcPr>
            <w:tcW w:w="6516" w:type="dxa"/>
          </w:tcPr>
          <w:p w14:paraId="71BDA1DA" w14:textId="77777777" w:rsidR="00363F84" w:rsidRPr="00BE29FE" w:rsidRDefault="009D51DA" w:rsidP="009D51DA">
            <w:r w:rsidRPr="009D51DA">
              <w:t>Сухой остаток, %</w:t>
            </w:r>
          </w:p>
        </w:tc>
        <w:tc>
          <w:tcPr>
            <w:tcW w:w="3901" w:type="dxa"/>
          </w:tcPr>
          <w:p w14:paraId="12F713F2" w14:textId="6F41635F" w:rsidR="00363F84" w:rsidRPr="00BE29FE" w:rsidRDefault="00C40534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</w:tr>
      <w:tr w:rsidR="00363F84" w:rsidRPr="00BE29FE" w14:paraId="523048A4" w14:textId="77777777" w:rsidTr="00AB5B44">
        <w:trPr>
          <w:trHeight w:val="226"/>
          <w:jc w:val="center"/>
        </w:trPr>
        <w:tc>
          <w:tcPr>
            <w:tcW w:w="6516" w:type="dxa"/>
            <w:vAlign w:val="center"/>
          </w:tcPr>
          <w:p w14:paraId="3BBF668D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Степень перетира, мкм, не более</w:t>
            </w:r>
          </w:p>
        </w:tc>
        <w:tc>
          <w:tcPr>
            <w:tcW w:w="3901" w:type="dxa"/>
          </w:tcPr>
          <w:p w14:paraId="38CE0205" w14:textId="77777777" w:rsidR="00363F84" w:rsidRPr="00BE29FE" w:rsidRDefault="009D51DA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63F84" w:rsidRPr="00BE29FE" w14:paraId="21201014" w14:textId="77777777" w:rsidTr="00AB5B44">
        <w:trPr>
          <w:trHeight w:val="246"/>
          <w:jc w:val="center"/>
        </w:trPr>
        <w:tc>
          <w:tcPr>
            <w:tcW w:w="6516" w:type="dxa"/>
            <w:vAlign w:val="center"/>
          </w:tcPr>
          <w:p w14:paraId="215F98B7" w14:textId="77777777" w:rsidR="00363F84" w:rsidRPr="00BE29FE" w:rsidRDefault="009D51DA" w:rsidP="009D51DA">
            <w:r w:rsidRPr="009D51DA">
              <w:t>Вязкость, мПа*с</w:t>
            </w:r>
            <w:r w:rsidR="009967E2">
              <w:t>, около</w:t>
            </w:r>
          </w:p>
        </w:tc>
        <w:tc>
          <w:tcPr>
            <w:tcW w:w="3901" w:type="dxa"/>
          </w:tcPr>
          <w:p w14:paraId="6B7275DA" w14:textId="77777777" w:rsidR="00363F84" w:rsidRPr="00BE29FE" w:rsidRDefault="009D51DA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60141" w:rsidRPr="00BE29FE" w14:paraId="0E27C6D7" w14:textId="77777777" w:rsidTr="00AB5B44">
        <w:trPr>
          <w:trHeight w:val="294"/>
          <w:jc w:val="center"/>
        </w:trPr>
        <w:tc>
          <w:tcPr>
            <w:tcW w:w="6516" w:type="dxa"/>
          </w:tcPr>
          <w:p w14:paraId="661587AF" w14:textId="77777777" w:rsidR="00360141" w:rsidRPr="00BE29FE" w:rsidRDefault="00360141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360141">
              <w:rPr>
                <w:sz w:val="24"/>
                <w:szCs w:val="24"/>
              </w:rPr>
              <w:t xml:space="preserve">Плотность </w:t>
            </w:r>
            <w:r w:rsidRPr="00BE29FE">
              <w:rPr>
                <w:sz w:val="24"/>
                <w:szCs w:val="24"/>
              </w:rPr>
              <w:t>при t (20,0±0,5)°С</w:t>
            </w:r>
            <w:r w:rsidRPr="00360141">
              <w:rPr>
                <w:sz w:val="24"/>
                <w:szCs w:val="24"/>
              </w:rPr>
              <w:t>, г/см3</w:t>
            </w:r>
          </w:p>
        </w:tc>
        <w:tc>
          <w:tcPr>
            <w:tcW w:w="3901" w:type="dxa"/>
          </w:tcPr>
          <w:p w14:paraId="63033C28" w14:textId="77777777" w:rsidR="00360141" w:rsidRDefault="00360141" w:rsidP="009967E2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67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-1.</w:t>
            </w:r>
            <w:r w:rsidR="009967E2">
              <w:rPr>
                <w:sz w:val="24"/>
                <w:szCs w:val="24"/>
              </w:rPr>
              <w:t>9</w:t>
            </w:r>
          </w:p>
        </w:tc>
      </w:tr>
      <w:tr w:rsidR="00360141" w:rsidRPr="00BE29FE" w14:paraId="70CAC6BA" w14:textId="77777777" w:rsidTr="00AB5B44">
        <w:trPr>
          <w:trHeight w:val="294"/>
          <w:jc w:val="center"/>
        </w:trPr>
        <w:tc>
          <w:tcPr>
            <w:tcW w:w="6516" w:type="dxa"/>
          </w:tcPr>
          <w:p w14:paraId="2703E6B2" w14:textId="77777777" w:rsidR="00360141" w:rsidRPr="00BE29FE" w:rsidRDefault="00360141" w:rsidP="00290516">
            <w:pPr>
              <w:pStyle w:val="12"/>
              <w:ind w:hanging="2"/>
              <w:rPr>
                <w:sz w:val="24"/>
                <w:szCs w:val="24"/>
              </w:rPr>
            </w:pPr>
            <w:proofErr w:type="spellStart"/>
            <w:r w:rsidRPr="00360141">
              <w:rPr>
                <w:sz w:val="24"/>
                <w:szCs w:val="24"/>
              </w:rPr>
              <w:t>pH</w:t>
            </w:r>
            <w:proofErr w:type="spellEnd"/>
            <w:r w:rsidRPr="00360141">
              <w:rPr>
                <w:sz w:val="24"/>
                <w:szCs w:val="24"/>
              </w:rPr>
              <w:t xml:space="preserve"> краски</w:t>
            </w:r>
          </w:p>
        </w:tc>
        <w:tc>
          <w:tcPr>
            <w:tcW w:w="3901" w:type="dxa"/>
          </w:tcPr>
          <w:p w14:paraId="5BB6042B" w14:textId="77777777" w:rsidR="00360141" w:rsidRDefault="00360141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363F84" w:rsidRPr="00BE29FE" w14:paraId="05E66C73" w14:textId="77777777" w:rsidTr="00AB5B44">
        <w:trPr>
          <w:trHeight w:val="294"/>
          <w:jc w:val="center"/>
        </w:trPr>
        <w:tc>
          <w:tcPr>
            <w:tcW w:w="6516" w:type="dxa"/>
          </w:tcPr>
          <w:p w14:paraId="2E36B6FF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Цвет покрытия</w:t>
            </w:r>
          </w:p>
        </w:tc>
        <w:tc>
          <w:tcPr>
            <w:tcW w:w="3901" w:type="dxa"/>
          </w:tcPr>
          <w:p w14:paraId="04171DFF" w14:textId="77777777" w:rsidR="00363F84" w:rsidRPr="00BE29FE" w:rsidRDefault="009967E2" w:rsidP="009967E2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Белый, база «А»</w:t>
            </w:r>
            <w:r w:rsidR="002D452E">
              <w:rPr>
                <w:sz w:val="24"/>
                <w:szCs w:val="24"/>
              </w:rPr>
              <w:t xml:space="preserve"> под колеровку</w:t>
            </w:r>
          </w:p>
        </w:tc>
      </w:tr>
      <w:tr w:rsidR="00363F84" w:rsidRPr="00BE29FE" w14:paraId="1CB60855" w14:textId="77777777" w:rsidTr="00AB5B44">
        <w:trPr>
          <w:trHeight w:val="123"/>
          <w:jc w:val="center"/>
        </w:trPr>
        <w:tc>
          <w:tcPr>
            <w:tcW w:w="6516" w:type="dxa"/>
          </w:tcPr>
          <w:p w14:paraId="05FE1489" w14:textId="77777777" w:rsidR="00363F84" w:rsidRPr="00BE29FE" w:rsidRDefault="00363F84" w:rsidP="009D51DA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 xml:space="preserve">Время высыхания до степени 3 при t (20,0±0,5)°С, </w:t>
            </w:r>
            <w:r w:rsidR="009D51DA">
              <w:rPr>
                <w:sz w:val="24"/>
                <w:szCs w:val="24"/>
              </w:rPr>
              <w:t>ч.</w:t>
            </w:r>
            <w:r w:rsidRPr="00BE29FE">
              <w:rPr>
                <w:sz w:val="24"/>
                <w:szCs w:val="24"/>
              </w:rPr>
              <w:t>, не более</w:t>
            </w:r>
          </w:p>
        </w:tc>
        <w:tc>
          <w:tcPr>
            <w:tcW w:w="3901" w:type="dxa"/>
          </w:tcPr>
          <w:p w14:paraId="7F66902D" w14:textId="77777777" w:rsidR="00363F84" w:rsidRPr="00BE29FE" w:rsidRDefault="00AB5B44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5068" w:rsidRPr="00BE29FE" w14:paraId="29032EC8" w14:textId="77777777" w:rsidTr="00AB5B44">
        <w:trPr>
          <w:trHeight w:val="226"/>
          <w:jc w:val="center"/>
        </w:trPr>
        <w:tc>
          <w:tcPr>
            <w:tcW w:w="6516" w:type="dxa"/>
          </w:tcPr>
          <w:p w14:paraId="364E30CF" w14:textId="003665D4" w:rsidR="00075068" w:rsidRPr="00BE29FE" w:rsidRDefault="00075068" w:rsidP="003632FC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механической прочности, сут. не менее</w:t>
            </w:r>
          </w:p>
        </w:tc>
        <w:tc>
          <w:tcPr>
            <w:tcW w:w="3901" w:type="dxa"/>
          </w:tcPr>
          <w:p w14:paraId="70B348F7" w14:textId="41ED3734" w:rsidR="00075068" w:rsidRDefault="00075068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3F84" w:rsidRPr="00BE29FE" w14:paraId="68F3B745" w14:textId="77777777" w:rsidTr="00AB5B44">
        <w:trPr>
          <w:trHeight w:val="226"/>
          <w:jc w:val="center"/>
        </w:trPr>
        <w:tc>
          <w:tcPr>
            <w:tcW w:w="6516" w:type="dxa"/>
          </w:tcPr>
          <w:p w14:paraId="7ACB172E" w14:textId="50CEF6A3" w:rsidR="00363F84" w:rsidRPr="00BE29FE" w:rsidRDefault="00363F84" w:rsidP="003632FC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Окончательный набор прочности, сут.</w:t>
            </w:r>
            <w:r w:rsidR="003632FC">
              <w:rPr>
                <w:sz w:val="24"/>
                <w:szCs w:val="24"/>
              </w:rPr>
              <w:t xml:space="preserve"> не менее</w:t>
            </w:r>
          </w:p>
        </w:tc>
        <w:tc>
          <w:tcPr>
            <w:tcW w:w="3901" w:type="dxa"/>
          </w:tcPr>
          <w:p w14:paraId="5C45484E" w14:textId="79A284FC" w:rsidR="00363F84" w:rsidRPr="00BE29FE" w:rsidRDefault="00C40534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5068" w:rsidRPr="00BE29FE" w14:paraId="74C9ED0F" w14:textId="77777777" w:rsidTr="00AB5B44">
        <w:trPr>
          <w:trHeight w:val="226"/>
          <w:jc w:val="center"/>
        </w:trPr>
        <w:tc>
          <w:tcPr>
            <w:tcW w:w="6516" w:type="dxa"/>
          </w:tcPr>
          <w:p w14:paraId="4905F03B" w14:textId="0D5D2992" w:rsidR="00075068" w:rsidRDefault="00075068" w:rsidP="00075068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Адгезия, балл, не более</w:t>
            </w:r>
          </w:p>
        </w:tc>
        <w:tc>
          <w:tcPr>
            <w:tcW w:w="3901" w:type="dxa"/>
          </w:tcPr>
          <w:p w14:paraId="03DDF342" w14:textId="4A108055" w:rsidR="00075068" w:rsidRPr="00C40534" w:rsidRDefault="00075068" w:rsidP="00075068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1</w:t>
            </w:r>
          </w:p>
        </w:tc>
      </w:tr>
      <w:tr w:rsidR="00303132" w:rsidRPr="00BE29FE" w14:paraId="1D7F2C45" w14:textId="77777777" w:rsidTr="00AB5B44">
        <w:trPr>
          <w:trHeight w:val="226"/>
          <w:jc w:val="center"/>
        </w:trPr>
        <w:tc>
          <w:tcPr>
            <w:tcW w:w="6516" w:type="dxa"/>
          </w:tcPr>
          <w:p w14:paraId="68CAB139" w14:textId="77777777" w:rsidR="00303132" w:rsidRPr="00BE29FE" w:rsidRDefault="00303132" w:rsidP="00290516">
            <w:pPr>
              <w:pStyle w:val="12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интервал температур после набора прочности, °С</w:t>
            </w:r>
          </w:p>
        </w:tc>
        <w:tc>
          <w:tcPr>
            <w:tcW w:w="3901" w:type="dxa"/>
          </w:tcPr>
          <w:p w14:paraId="42FDCBC5" w14:textId="77777777" w:rsidR="00303132" w:rsidRPr="00BE29FE" w:rsidRDefault="00303132" w:rsidP="00303132">
            <w:pPr>
              <w:pStyle w:val="12"/>
              <w:ind w:hanging="2"/>
              <w:rPr>
                <w:sz w:val="24"/>
                <w:szCs w:val="24"/>
              </w:rPr>
            </w:pPr>
            <w:r w:rsidRPr="00C40534">
              <w:rPr>
                <w:sz w:val="24"/>
                <w:szCs w:val="24"/>
              </w:rPr>
              <w:t>От -30 до +50</w:t>
            </w:r>
          </w:p>
        </w:tc>
      </w:tr>
      <w:tr w:rsidR="00363F84" w:rsidRPr="00BE29FE" w14:paraId="4090BA4E" w14:textId="77777777" w:rsidTr="00290516">
        <w:trPr>
          <w:trHeight w:val="246"/>
          <w:jc w:val="center"/>
        </w:trPr>
        <w:tc>
          <w:tcPr>
            <w:tcW w:w="10417" w:type="dxa"/>
            <w:gridSpan w:val="2"/>
            <w:shd w:val="clear" w:color="auto" w:fill="DDD9C4"/>
          </w:tcPr>
          <w:p w14:paraId="32D21587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b/>
                <w:sz w:val="24"/>
                <w:szCs w:val="24"/>
              </w:rPr>
              <w:t>Прочность пленки</w:t>
            </w:r>
          </w:p>
        </w:tc>
      </w:tr>
      <w:tr w:rsidR="00363F84" w:rsidRPr="00BE29FE" w14:paraId="6AF5D4FA" w14:textId="77777777" w:rsidTr="00AB5B44">
        <w:trPr>
          <w:trHeight w:val="226"/>
          <w:jc w:val="center"/>
        </w:trPr>
        <w:tc>
          <w:tcPr>
            <w:tcW w:w="6516" w:type="dxa"/>
          </w:tcPr>
          <w:p w14:paraId="0B480926" w14:textId="77777777" w:rsidR="00363F84" w:rsidRPr="00BE29FE" w:rsidRDefault="00363F84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BE29FE">
              <w:rPr>
                <w:sz w:val="24"/>
                <w:szCs w:val="24"/>
              </w:rPr>
              <w:t>При ударе, см, не менее</w:t>
            </w:r>
          </w:p>
        </w:tc>
        <w:tc>
          <w:tcPr>
            <w:tcW w:w="3901" w:type="dxa"/>
          </w:tcPr>
          <w:p w14:paraId="65939CDE" w14:textId="77777777" w:rsidR="00363F84" w:rsidRPr="00BE29FE" w:rsidRDefault="00303132" w:rsidP="00290516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E0F1D" w:rsidRPr="00BE29FE" w14:paraId="01F47440" w14:textId="77777777" w:rsidTr="00AB5B44">
        <w:trPr>
          <w:trHeight w:val="246"/>
          <w:jc w:val="center"/>
        </w:trPr>
        <w:tc>
          <w:tcPr>
            <w:tcW w:w="6516" w:type="dxa"/>
          </w:tcPr>
          <w:p w14:paraId="73F85CF9" w14:textId="77777777" w:rsidR="005E0F1D" w:rsidRPr="00BE29FE" w:rsidRDefault="005E0F1D" w:rsidP="00290516">
            <w:pPr>
              <w:pStyle w:val="12"/>
              <w:ind w:hanging="2"/>
              <w:rPr>
                <w:sz w:val="24"/>
                <w:szCs w:val="24"/>
              </w:rPr>
            </w:pPr>
            <w:r w:rsidRPr="005E0F1D">
              <w:rPr>
                <w:sz w:val="24"/>
                <w:szCs w:val="24"/>
              </w:rPr>
              <w:t>Устойчивость покрытия к истиранию, кг/мкм, не менее</w:t>
            </w:r>
          </w:p>
        </w:tc>
        <w:tc>
          <w:tcPr>
            <w:tcW w:w="3901" w:type="dxa"/>
          </w:tcPr>
          <w:p w14:paraId="1A13BADD" w14:textId="77777777" w:rsidR="005E0F1D" w:rsidRPr="00BE29FE" w:rsidRDefault="005E0F1D" w:rsidP="00E31044">
            <w:pPr>
              <w:pStyle w:val="12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0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1A1C6510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</w:p>
    <w:p w14:paraId="4E5DD7ED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b/>
          <w:sz w:val="24"/>
          <w:szCs w:val="24"/>
        </w:rPr>
        <w:t>Меры предосторожности</w:t>
      </w:r>
    </w:p>
    <w:p w14:paraId="01318A06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sz w:val="24"/>
          <w:szCs w:val="24"/>
        </w:rPr>
        <w:t xml:space="preserve">Работы по нанесению </w:t>
      </w:r>
      <w:r w:rsidR="001B64E8" w:rsidRPr="001B64E8">
        <w:rPr>
          <w:sz w:val="24"/>
          <w:szCs w:val="24"/>
        </w:rPr>
        <w:t>невоспламеняющ</w:t>
      </w:r>
      <w:r w:rsidR="001B64E8">
        <w:rPr>
          <w:sz w:val="24"/>
          <w:szCs w:val="24"/>
        </w:rPr>
        <w:t>ейся</w:t>
      </w:r>
      <w:r w:rsidR="001B64E8" w:rsidRPr="001B64E8">
        <w:rPr>
          <w:sz w:val="24"/>
          <w:szCs w:val="24"/>
        </w:rPr>
        <w:t xml:space="preserve"> краск</w:t>
      </w:r>
      <w:r w:rsidR="001B64E8">
        <w:rPr>
          <w:sz w:val="24"/>
          <w:szCs w:val="24"/>
        </w:rPr>
        <w:t>и</w:t>
      </w:r>
      <w:r w:rsidRPr="00BE29FE">
        <w:rPr>
          <w:sz w:val="24"/>
          <w:szCs w:val="24"/>
        </w:rP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14:paraId="6488C35F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</w:p>
    <w:p w14:paraId="6DBC0062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b/>
          <w:sz w:val="24"/>
          <w:szCs w:val="24"/>
        </w:rPr>
        <w:t>Хранение</w:t>
      </w:r>
    </w:p>
    <w:p w14:paraId="606791FB" w14:textId="4E4B6AEB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sz w:val="24"/>
          <w:szCs w:val="24"/>
        </w:rPr>
        <w:t xml:space="preserve">Не нагревать. Беречь от огня. Состав хранить в прочно закрытой таре, предохраняя от действия тепла и прямых солнечных лучей и влаги при температуре </w:t>
      </w:r>
      <w:r w:rsidRPr="00BE29FE">
        <w:rPr>
          <w:b/>
          <w:sz w:val="24"/>
          <w:szCs w:val="24"/>
        </w:rPr>
        <w:t xml:space="preserve">от </w:t>
      </w:r>
      <w:r w:rsidR="00C40534">
        <w:rPr>
          <w:b/>
          <w:sz w:val="24"/>
          <w:szCs w:val="24"/>
        </w:rPr>
        <w:t>+5</w:t>
      </w:r>
      <w:r w:rsidRPr="00BE29FE">
        <w:rPr>
          <w:b/>
          <w:sz w:val="24"/>
          <w:szCs w:val="24"/>
        </w:rPr>
        <w:t xml:space="preserve"> до +30°С.</w:t>
      </w:r>
    </w:p>
    <w:p w14:paraId="0058370F" w14:textId="19CC0651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sz w:val="24"/>
          <w:szCs w:val="24"/>
        </w:rPr>
        <w:t xml:space="preserve">Перед применением после хранения при отрицательных температурах </w:t>
      </w:r>
      <w:r w:rsidR="00C40534">
        <w:rPr>
          <w:sz w:val="24"/>
          <w:szCs w:val="24"/>
        </w:rPr>
        <w:t>состав</w:t>
      </w:r>
      <w:r w:rsidRPr="00BE29FE">
        <w:rPr>
          <w:sz w:val="24"/>
          <w:szCs w:val="24"/>
        </w:rPr>
        <w:t xml:space="preserve"> выдерж</w:t>
      </w:r>
      <w:r w:rsidR="00C40534">
        <w:rPr>
          <w:sz w:val="24"/>
          <w:szCs w:val="24"/>
        </w:rPr>
        <w:t>ать</w:t>
      </w:r>
      <w:r w:rsidRPr="00BE29FE">
        <w:rPr>
          <w:sz w:val="24"/>
          <w:szCs w:val="24"/>
        </w:rPr>
        <w:t xml:space="preserve"> </w:t>
      </w:r>
      <w:r w:rsidRPr="00BE29FE">
        <w:rPr>
          <w:sz w:val="24"/>
          <w:szCs w:val="24"/>
        </w:rPr>
        <w:br/>
        <w:t xml:space="preserve">в течение </w:t>
      </w:r>
      <w:r w:rsidRPr="00BE29FE">
        <w:rPr>
          <w:b/>
          <w:sz w:val="24"/>
          <w:szCs w:val="24"/>
        </w:rPr>
        <w:t xml:space="preserve">24 </w:t>
      </w:r>
      <w:r w:rsidRPr="00BE29FE">
        <w:rPr>
          <w:sz w:val="24"/>
          <w:szCs w:val="24"/>
        </w:rPr>
        <w:t xml:space="preserve">часов при </w:t>
      </w:r>
      <w:r w:rsidRPr="00BE29FE">
        <w:rPr>
          <w:b/>
          <w:sz w:val="24"/>
          <w:szCs w:val="24"/>
        </w:rPr>
        <w:t>t (20±2)°С.</w:t>
      </w:r>
    </w:p>
    <w:p w14:paraId="5344EB00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</w:p>
    <w:p w14:paraId="15F853D1" w14:textId="146E796B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sz w:val="24"/>
          <w:szCs w:val="24"/>
        </w:rPr>
        <w:t xml:space="preserve">Гарантийный срок хранения в заводской упаковке — </w:t>
      </w:r>
      <w:r w:rsidR="00C40534">
        <w:rPr>
          <w:b/>
          <w:sz w:val="24"/>
          <w:szCs w:val="24"/>
        </w:rPr>
        <w:t>12</w:t>
      </w:r>
      <w:r w:rsidRPr="00BE29FE">
        <w:rPr>
          <w:b/>
          <w:sz w:val="24"/>
          <w:szCs w:val="24"/>
        </w:rPr>
        <w:t xml:space="preserve"> месяцев</w:t>
      </w:r>
      <w:r w:rsidRPr="00BE29FE">
        <w:rPr>
          <w:sz w:val="24"/>
          <w:szCs w:val="24"/>
        </w:rPr>
        <w:t xml:space="preserve"> со дня изготовления.</w:t>
      </w:r>
    </w:p>
    <w:p w14:paraId="72B4419A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</w:p>
    <w:p w14:paraId="0845B87F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b/>
          <w:sz w:val="24"/>
          <w:szCs w:val="24"/>
        </w:rPr>
        <w:t>Тара</w:t>
      </w:r>
    </w:p>
    <w:p w14:paraId="75C383E0" w14:textId="16E72D5A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sz w:val="24"/>
          <w:szCs w:val="24"/>
        </w:rPr>
        <w:t xml:space="preserve">Тара </w:t>
      </w:r>
      <w:r w:rsidR="00C551D6">
        <w:rPr>
          <w:b/>
          <w:sz w:val="24"/>
          <w:szCs w:val="24"/>
        </w:rPr>
        <w:t>3</w:t>
      </w:r>
      <w:r w:rsidRPr="00BE29FE">
        <w:rPr>
          <w:b/>
          <w:sz w:val="24"/>
          <w:szCs w:val="24"/>
        </w:rPr>
        <w:t>0</w:t>
      </w:r>
      <w:r w:rsidR="008D0DD8">
        <w:rPr>
          <w:b/>
          <w:sz w:val="24"/>
          <w:szCs w:val="24"/>
        </w:rPr>
        <w:t xml:space="preserve"> </w:t>
      </w:r>
      <w:r w:rsidRPr="00BE29FE">
        <w:rPr>
          <w:b/>
          <w:sz w:val="24"/>
          <w:szCs w:val="24"/>
        </w:rPr>
        <w:t>кг</w:t>
      </w:r>
      <w:r w:rsidRPr="00BE29FE">
        <w:rPr>
          <w:sz w:val="24"/>
          <w:szCs w:val="24"/>
        </w:rPr>
        <w:t xml:space="preserve"> </w:t>
      </w:r>
    </w:p>
    <w:p w14:paraId="68A71ADD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</w:p>
    <w:p w14:paraId="6DBE7F1A" w14:textId="77777777" w:rsidR="00363F84" w:rsidRPr="00BE29FE" w:rsidRDefault="00363F84" w:rsidP="00363F84">
      <w:pPr>
        <w:pStyle w:val="12"/>
        <w:ind w:hanging="2"/>
        <w:jc w:val="both"/>
        <w:rPr>
          <w:sz w:val="24"/>
          <w:szCs w:val="24"/>
        </w:rPr>
      </w:pPr>
      <w:r w:rsidRPr="00BE29FE">
        <w:rPr>
          <w:b/>
          <w:sz w:val="24"/>
          <w:szCs w:val="24"/>
        </w:rPr>
        <w:t xml:space="preserve">Внимание! </w:t>
      </w:r>
    </w:p>
    <w:p w14:paraId="401EFB16" w14:textId="77777777" w:rsidR="00363F84" w:rsidRPr="00BE29FE" w:rsidRDefault="00363F84" w:rsidP="00363F84">
      <w:pPr>
        <w:pStyle w:val="12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 w:rsidRPr="00BE29FE">
        <w:rPr>
          <w:b/>
          <w:sz w:val="24"/>
          <w:szCs w:val="24"/>
        </w:rPr>
        <w:t xml:space="preserve">Поставляется в литографированной таре! </w:t>
      </w:r>
    </w:p>
    <w:p w14:paraId="7F935188" w14:textId="77777777" w:rsidR="00AF4C2A" w:rsidRDefault="00363F84" w:rsidP="00DE406C">
      <w:pPr>
        <w:pStyle w:val="12"/>
        <w:numPr>
          <w:ilvl w:val="0"/>
          <w:numId w:val="6"/>
        </w:numPr>
        <w:ind w:hanging="360"/>
        <w:jc w:val="both"/>
      </w:pPr>
      <w:r w:rsidRPr="00DE406C">
        <w:rPr>
          <w:b/>
          <w:sz w:val="24"/>
          <w:szCs w:val="24"/>
        </w:rPr>
        <w:t>Этикетка оснащена защитными элементами от подделок!</w:t>
      </w:r>
    </w:p>
    <w:sectPr w:rsidR="00AF4C2A" w:rsidSect="00AF4C2A">
      <w:pgSz w:w="11906" w:h="16838"/>
      <w:pgMar w:top="180" w:right="850" w:bottom="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997"/>
    <w:multiLevelType w:val="multilevel"/>
    <w:tmpl w:val="286871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25E33D0"/>
    <w:multiLevelType w:val="multilevel"/>
    <w:tmpl w:val="C2667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B521F28"/>
    <w:multiLevelType w:val="multilevel"/>
    <w:tmpl w:val="71DC7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1EA245D"/>
    <w:multiLevelType w:val="hybridMultilevel"/>
    <w:tmpl w:val="86A8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70F6"/>
    <w:multiLevelType w:val="multilevel"/>
    <w:tmpl w:val="AB94E358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45B19F5"/>
    <w:multiLevelType w:val="hybridMultilevel"/>
    <w:tmpl w:val="19D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438"/>
    <w:multiLevelType w:val="multilevel"/>
    <w:tmpl w:val="03ECD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F651973"/>
    <w:multiLevelType w:val="multilevel"/>
    <w:tmpl w:val="2BFCE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A"/>
    <w:rsid w:val="00000FB8"/>
    <w:rsid w:val="00006D88"/>
    <w:rsid w:val="00022CE5"/>
    <w:rsid w:val="00047147"/>
    <w:rsid w:val="00075068"/>
    <w:rsid w:val="000E6D93"/>
    <w:rsid w:val="0010359A"/>
    <w:rsid w:val="00130AC0"/>
    <w:rsid w:val="00166E31"/>
    <w:rsid w:val="0016771E"/>
    <w:rsid w:val="001716EE"/>
    <w:rsid w:val="001756FA"/>
    <w:rsid w:val="001840A7"/>
    <w:rsid w:val="001A0371"/>
    <w:rsid w:val="001B64E8"/>
    <w:rsid w:val="001C3D8B"/>
    <w:rsid w:val="00236D36"/>
    <w:rsid w:val="00251B38"/>
    <w:rsid w:val="00277366"/>
    <w:rsid w:val="002D39C0"/>
    <w:rsid w:val="002D452E"/>
    <w:rsid w:val="00303132"/>
    <w:rsid w:val="00306C21"/>
    <w:rsid w:val="00321BE7"/>
    <w:rsid w:val="00360141"/>
    <w:rsid w:val="003632FC"/>
    <w:rsid w:val="00363F84"/>
    <w:rsid w:val="003C4428"/>
    <w:rsid w:val="003E6375"/>
    <w:rsid w:val="003F5496"/>
    <w:rsid w:val="00401243"/>
    <w:rsid w:val="00405B0C"/>
    <w:rsid w:val="004276A5"/>
    <w:rsid w:val="00461D61"/>
    <w:rsid w:val="004846FF"/>
    <w:rsid w:val="00502111"/>
    <w:rsid w:val="005145D7"/>
    <w:rsid w:val="00523CD8"/>
    <w:rsid w:val="00526BB1"/>
    <w:rsid w:val="0058200C"/>
    <w:rsid w:val="005A56B9"/>
    <w:rsid w:val="005A5A8E"/>
    <w:rsid w:val="005A6657"/>
    <w:rsid w:val="005C21B7"/>
    <w:rsid w:val="005E0F1D"/>
    <w:rsid w:val="006D4FE5"/>
    <w:rsid w:val="006E34CE"/>
    <w:rsid w:val="006E6BF5"/>
    <w:rsid w:val="006F23BB"/>
    <w:rsid w:val="007A2577"/>
    <w:rsid w:val="008205E7"/>
    <w:rsid w:val="00832E23"/>
    <w:rsid w:val="0083324C"/>
    <w:rsid w:val="008551B3"/>
    <w:rsid w:val="00887F75"/>
    <w:rsid w:val="008D0DD8"/>
    <w:rsid w:val="008F7B7B"/>
    <w:rsid w:val="00915F3A"/>
    <w:rsid w:val="0093562E"/>
    <w:rsid w:val="00964D68"/>
    <w:rsid w:val="009967E2"/>
    <w:rsid w:val="009B7547"/>
    <w:rsid w:val="009D51DA"/>
    <w:rsid w:val="00A35ADE"/>
    <w:rsid w:val="00A42405"/>
    <w:rsid w:val="00A74590"/>
    <w:rsid w:val="00AB5B44"/>
    <w:rsid w:val="00AF3D00"/>
    <w:rsid w:val="00AF47DC"/>
    <w:rsid w:val="00AF4C2A"/>
    <w:rsid w:val="00B07486"/>
    <w:rsid w:val="00B22006"/>
    <w:rsid w:val="00B745F2"/>
    <w:rsid w:val="00B84739"/>
    <w:rsid w:val="00BB5F1B"/>
    <w:rsid w:val="00BB6638"/>
    <w:rsid w:val="00BD1BA4"/>
    <w:rsid w:val="00C357F4"/>
    <w:rsid w:val="00C40534"/>
    <w:rsid w:val="00C551D6"/>
    <w:rsid w:val="00D57942"/>
    <w:rsid w:val="00D87294"/>
    <w:rsid w:val="00D9576F"/>
    <w:rsid w:val="00DE406C"/>
    <w:rsid w:val="00E31044"/>
    <w:rsid w:val="00EC785D"/>
    <w:rsid w:val="00F21156"/>
    <w:rsid w:val="00F70C74"/>
    <w:rsid w:val="00F72A71"/>
    <w:rsid w:val="00F768DE"/>
    <w:rsid w:val="00FA2FE1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F15"/>
  <w15:docId w15:val="{51B6C377-8708-4A6F-BA7F-E05AD83D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</w:style>
  <w:style w:type="paragraph" w:styleId="1">
    <w:name w:val="heading 1"/>
    <w:basedOn w:val="10"/>
    <w:next w:val="10"/>
    <w:rsid w:val="00AF4C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4C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4C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4C2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AF4C2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F4C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4C2A"/>
  </w:style>
  <w:style w:type="table" w:customStyle="1" w:styleId="TableNormal">
    <w:name w:val="Table Normal"/>
    <w:rsid w:val="00AF4C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4C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rsid w:val="00681899"/>
    <w:pPr>
      <w:spacing w:after="105"/>
    </w:pPr>
  </w:style>
  <w:style w:type="paragraph" w:styleId="a5">
    <w:name w:val="No Spacing"/>
    <w:qFormat/>
    <w:rsid w:val="00681899"/>
  </w:style>
  <w:style w:type="character" w:styleId="a6">
    <w:name w:val="Hyperlink"/>
    <w:rsid w:val="006818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E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E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1">
    <w:name w:val="Strong"/>
    <w:qFormat/>
    <w:rsid w:val="003808B2"/>
    <w:rPr>
      <w:b/>
      <w:bCs/>
    </w:rPr>
  </w:style>
  <w:style w:type="paragraph" w:customStyle="1" w:styleId="11">
    <w:name w:val="Без интервала1"/>
    <w:rsid w:val="00586AA7"/>
    <w:pPr>
      <w:suppressAutoHyphens/>
      <w:spacing w:line="100" w:lineRule="atLeast"/>
    </w:pPr>
    <w:rPr>
      <w:lang w:eastAsia="hi-IN" w:bidi="hi-IN"/>
    </w:rPr>
  </w:style>
  <w:style w:type="paragraph" w:styleId="af2">
    <w:name w:val="Subtitle"/>
    <w:basedOn w:val="10"/>
    <w:next w:val="10"/>
    <w:rsid w:val="00AF4C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AF4C2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2">
    <w:name w:val="Обычный1"/>
    <w:rsid w:val="00363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574-FC73-4336-9F75-CD9F895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RePack by Diakov</cp:lastModifiedBy>
  <cp:revision>18</cp:revision>
  <dcterms:created xsi:type="dcterms:W3CDTF">2020-09-21T14:45:00Z</dcterms:created>
  <dcterms:modified xsi:type="dcterms:W3CDTF">2020-09-28T15:37:00Z</dcterms:modified>
</cp:coreProperties>
</file>